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1BF8" w14:textId="3DA3B4BC" w:rsidR="008F3283" w:rsidRPr="00771486" w:rsidRDefault="00BB3CD1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227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475608" w:rsidRPr="0008227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D40E7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9767F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</w:t>
      </w:r>
      <w:r w:rsidR="00E70E1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="008F3283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          </w:t>
      </w:r>
      <w:r w:rsidR="004371FB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9767FD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</w:t>
      </w:r>
      <w:r w:rsidR="00D0258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200065</w:t>
      </w:r>
    </w:p>
    <w:p w14:paraId="714EB9C1" w14:textId="1EEAD265" w:rsidR="008F3283" w:rsidRDefault="00A35EC7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26061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January </w:t>
      </w:r>
      <w:r w:rsidR="00811AA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23616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811AA7" w:rsidRPr="008C244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811AA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 w:rsidR="0023616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25</w:t>
      </w:r>
      <w:r w:rsidR="00811AA7" w:rsidRPr="008C244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B06E0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</w:t>
      </w:r>
      <w:r w:rsidR="0023616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</w:p>
    <w:p w14:paraId="2ED28A93" w14:textId="77777777" w:rsidR="001E0E46" w:rsidRPr="00AF104B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578F7C24" w:rsidR="00FA20F7" w:rsidRPr="0014644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1029A1">
        <w:rPr>
          <w:rFonts w:ascii="Times New Roman" w:hAnsi="Times New Roman"/>
          <w:b/>
          <w:bCs/>
          <w:sz w:val="22"/>
          <w:szCs w:val="22"/>
          <w:lang w:val="en-US"/>
        </w:rPr>
        <w:t>8.2.</w:t>
      </w:r>
      <w:r w:rsidR="00BB2679">
        <w:rPr>
          <w:rFonts w:ascii="Times New Roman" w:hAnsi="Times New Roman"/>
          <w:b/>
          <w:bCs/>
          <w:sz w:val="22"/>
          <w:szCs w:val="22"/>
          <w:lang w:val="en-US"/>
        </w:rPr>
        <w:t>6</w:t>
      </w:r>
    </w:p>
    <w:p w14:paraId="186753AF" w14:textId="7FDC1212" w:rsidR="00FA20F7" w:rsidRPr="00146444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</w:r>
      <w:proofErr w:type="spellStart"/>
      <w:r w:rsidRPr="00146444">
        <w:rPr>
          <w:rFonts w:ascii="Times New Roman" w:hAnsi="Times New Roman" w:cs="Times New Roman"/>
          <w:b/>
          <w:bCs/>
        </w:rPr>
        <w:t>InterDigital</w:t>
      </w:r>
      <w:proofErr w:type="spellEnd"/>
      <w:r w:rsidR="005703F2">
        <w:rPr>
          <w:rFonts w:ascii="Times New Roman" w:hAnsi="Times New Roman" w:cs="Times New Roman"/>
          <w:b/>
          <w:bCs/>
        </w:rPr>
        <w:t>,</w:t>
      </w:r>
      <w:r w:rsidR="00E17A3B" w:rsidRPr="00146444">
        <w:rPr>
          <w:rFonts w:ascii="Times New Roman" w:hAnsi="Times New Roman" w:cs="Times New Roman"/>
          <w:b/>
          <w:bCs/>
        </w:rPr>
        <w:t xml:space="preserve"> </w:t>
      </w:r>
      <w:r w:rsidR="001E0E46" w:rsidRPr="00146444">
        <w:rPr>
          <w:rFonts w:ascii="Times New Roman" w:hAnsi="Times New Roman" w:cs="Times New Roman"/>
          <w:b/>
          <w:bCs/>
        </w:rPr>
        <w:t>Inc.</w:t>
      </w:r>
    </w:p>
    <w:p w14:paraId="4F02292E" w14:textId="42107780" w:rsidR="00FA20F7" w:rsidRPr="00146444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8E5995">
        <w:rPr>
          <w:rFonts w:ascii="Times New Roman" w:hAnsi="Times New Roman" w:cs="Times New Roman"/>
          <w:b/>
          <w:bCs/>
        </w:rPr>
        <w:t>Remaining issues for</w:t>
      </w:r>
      <w:r w:rsidR="001D4562">
        <w:rPr>
          <w:rFonts w:ascii="Times New Roman" w:hAnsi="Times New Roman" w:cs="Times New Roman"/>
          <w:b/>
          <w:bCs/>
        </w:rPr>
        <w:t xml:space="preserve"> </w:t>
      </w:r>
      <w:r w:rsidR="00B6586A">
        <w:rPr>
          <w:rFonts w:ascii="Times New Roman" w:hAnsi="Times New Roman" w:cs="Times New Roman"/>
          <w:b/>
          <w:bCs/>
        </w:rPr>
        <w:t>c</w:t>
      </w:r>
      <w:r w:rsidR="00F240F2">
        <w:rPr>
          <w:rFonts w:ascii="Times New Roman" w:hAnsi="Times New Roman" w:cs="Times New Roman"/>
          <w:b/>
          <w:bCs/>
        </w:rPr>
        <w:t>hannel access mechanism</w:t>
      </w:r>
      <w:r w:rsidR="005C36AC">
        <w:rPr>
          <w:rFonts w:ascii="Times New Roman" w:hAnsi="Times New Roman" w:cs="Times New Roman"/>
          <w:b/>
          <w:bCs/>
        </w:rPr>
        <w:t>s</w:t>
      </w:r>
    </w:p>
    <w:p w14:paraId="20F2A3ED" w14:textId="3A078327" w:rsidR="00FA20F7" w:rsidRPr="00146444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</w:t>
      </w:r>
      <w:r w:rsidR="00F17C46" w:rsidRPr="00146444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146444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146444">
        <w:rPr>
          <w:rFonts w:ascii="Times New Roman" w:hAnsi="Times New Roman"/>
          <w:szCs w:val="32"/>
        </w:rPr>
        <w:t>Introduction</w:t>
      </w:r>
      <w:bookmarkEnd w:id="0"/>
    </w:p>
    <w:p w14:paraId="2BE02EF0" w14:textId="057340C4" w:rsidR="00CE3FAA" w:rsidRDefault="00FD0368" w:rsidP="000322B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Channel access mechanisms for </w:t>
      </w:r>
      <w:r w:rsidR="007F5638">
        <w:rPr>
          <w:rFonts w:ascii="Times New Roman" w:hAnsi="Times New Roman" w:cs="Times New Roman"/>
          <w:sz w:val="20"/>
          <w:szCs w:val="20"/>
        </w:rPr>
        <w:t>operation between 52.6GHz and 71GHz was discussed during the SI [1]</w:t>
      </w:r>
      <w:r w:rsidR="0052150D">
        <w:rPr>
          <w:rFonts w:ascii="Times New Roman" w:hAnsi="Times New Roman" w:cs="Times New Roman"/>
          <w:sz w:val="20"/>
          <w:szCs w:val="20"/>
        </w:rPr>
        <w:t>[2]</w:t>
      </w:r>
      <w:r w:rsidR="007F5638">
        <w:rPr>
          <w:rFonts w:ascii="Times New Roman" w:hAnsi="Times New Roman" w:cs="Times New Roman"/>
          <w:sz w:val="20"/>
          <w:szCs w:val="20"/>
        </w:rPr>
        <w:t>.</w:t>
      </w:r>
      <w:r w:rsidR="003A15D9">
        <w:rPr>
          <w:rFonts w:ascii="Times New Roman" w:hAnsi="Times New Roman" w:cs="Times New Roman"/>
          <w:sz w:val="20"/>
          <w:szCs w:val="20"/>
        </w:rPr>
        <w:t xml:space="preserve"> </w:t>
      </w:r>
      <w:r w:rsidR="000322BA">
        <w:rPr>
          <w:rFonts w:ascii="Times New Roman" w:hAnsi="Times New Roman" w:cs="Times New Roman"/>
          <w:sz w:val="20"/>
          <w:szCs w:val="20"/>
        </w:rPr>
        <w:t>During RAN1 #</w:t>
      </w:r>
      <w:r w:rsidR="00CE3FAA">
        <w:rPr>
          <w:rFonts w:ascii="Times New Roman" w:hAnsi="Times New Roman" w:cs="Times New Roman"/>
          <w:sz w:val="20"/>
          <w:szCs w:val="20"/>
        </w:rPr>
        <w:t>104-e</w:t>
      </w:r>
      <w:r w:rsidR="00EF06C4">
        <w:rPr>
          <w:rFonts w:ascii="Times New Roman" w:hAnsi="Times New Roman" w:cs="Times New Roman"/>
          <w:sz w:val="20"/>
          <w:szCs w:val="20"/>
        </w:rPr>
        <w:t xml:space="preserve"> – RAN1 #10</w:t>
      </w:r>
      <w:r w:rsidR="00742610">
        <w:rPr>
          <w:rFonts w:ascii="Times New Roman" w:hAnsi="Times New Roman" w:cs="Times New Roman"/>
          <w:sz w:val="20"/>
          <w:szCs w:val="20"/>
        </w:rPr>
        <w:t>7</w:t>
      </w:r>
      <w:r w:rsidR="00EF06C4">
        <w:rPr>
          <w:rFonts w:ascii="Times New Roman" w:hAnsi="Times New Roman" w:cs="Times New Roman"/>
          <w:sz w:val="20"/>
          <w:szCs w:val="20"/>
        </w:rPr>
        <w:t>-e</w:t>
      </w:r>
      <w:r w:rsidR="00CE3FAA">
        <w:rPr>
          <w:rFonts w:ascii="Times New Roman" w:hAnsi="Times New Roman" w:cs="Times New Roman"/>
          <w:sz w:val="20"/>
          <w:szCs w:val="20"/>
        </w:rPr>
        <w:t xml:space="preserve">, </w:t>
      </w:r>
      <w:r w:rsidR="00D4110D">
        <w:rPr>
          <w:rFonts w:ascii="Times New Roman" w:hAnsi="Times New Roman" w:cs="Times New Roman"/>
          <w:sz w:val="20"/>
          <w:szCs w:val="20"/>
        </w:rPr>
        <w:t>multiple agreements were reached with respect to channel access. They are provided herein when relevant.</w:t>
      </w:r>
    </w:p>
    <w:p w14:paraId="751D55CE" w14:textId="65A01742" w:rsidR="00FB6E25" w:rsidRDefault="00CE3FAA" w:rsidP="009A4E7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 we </w:t>
      </w:r>
      <w:r w:rsidR="00EE6B94">
        <w:rPr>
          <w:rFonts w:ascii="Times New Roman" w:hAnsi="Times New Roman" w:cs="Times New Roman"/>
          <w:sz w:val="20"/>
          <w:szCs w:val="20"/>
        </w:rPr>
        <w:t xml:space="preserve">address open issues on channel access and </w:t>
      </w:r>
      <w:r>
        <w:rPr>
          <w:rFonts w:ascii="Times New Roman" w:hAnsi="Times New Roman" w:cs="Times New Roman"/>
          <w:sz w:val="20"/>
          <w:szCs w:val="20"/>
        </w:rPr>
        <w:t>discuss</w:t>
      </w:r>
      <w:r w:rsidR="00EE6B94">
        <w:rPr>
          <w:rFonts w:ascii="Times New Roman" w:hAnsi="Times New Roman" w:cs="Times New Roman"/>
          <w:sz w:val="20"/>
          <w:szCs w:val="20"/>
        </w:rPr>
        <w:t xml:space="preserve"> our preferences for</w:t>
      </w:r>
      <w:r>
        <w:rPr>
          <w:rFonts w:ascii="Times New Roman" w:hAnsi="Times New Roman" w:cs="Times New Roman"/>
          <w:sz w:val="20"/>
          <w:szCs w:val="20"/>
        </w:rPr>
        <w:t xml:space="preserve"> channel access</w:t>
      </w:r>
      <w:r w:rsidR="00C136AB">
        <w:rPr>
          <w:rFonts w:ascii="Times New Roman" w:hAnsi="Times New Roman" w:cs="Times New Roman"/>
          <w:sz w:val="20"/>
          <w:szCs w:val="20"/>
        </w:rPr>
        <w:t xml:space="preserve"> for operation up to 71GHz.</w:t>
      </w:r>
    </w:p>
    <w:p w14:paraId="48CE9D77" w14:textId="77777777" w:rsidR="0022475A" w:rsidRPr="00133530" w:rsidRDefault="0022475A" w:rsidP="006863F7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507F0B03" w14:textId="1CB6ADBB" w:rsidR="004843FA" w:rsidRDefault="0037660E" w:rsidP="004843FA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Discussion</w:t>
      </w:r>
    </w:p>
    <w:p w14:paraId="3E69479F" w14:textId="20489FB5" w:rsidR="00076041" w:rsidRDefault="004C3B88" w:rsidP="00C4111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was </w:t>
      </w:r>
      <w:r w:rsidR="009F2F75">
        <w:rPr>
          <w:rFonts w:ascii="Times New Roman" w:hAnsi="Times New Roman" w:cs="Times New Roman"/>
          <w:sz w:val="20"/>
          <w:szCs w:val="20"/>
        </w:rPr>
        <w:t>shown</w:t>
      </w:r>
      <w:r>
        <w:rPr>
          <w:rFonts w:ascii="Times New Roman" w:hAnsi="Times New Roman" w:cs="Times New Roman"/>
          <w:sz w:val="20"/>
          <w:szCs w:val="20"/>
        </w:rPr>
        <w:t xml:space="preserve"> during the </w:t>
      </w:r>
      <w:r w:rsidR="003B12A9">
        <w:rPr>
          <w:rFonts w:ascii="Times New Roman" w:hAnsi="Times New Roman" w:cs="Times New Roman"/>
          <w:sz w:val="20"/>
          <w:szCs w:val="20"/>
        </w:rPr>
        <w:t xml:space="preserve">SI [2] that LBT </w:t>
      </w:r>
      <w:r w:rsidR="007E5205">
        <w:rPr>
          <w:rFonts w:ascii="Times New Roman" w:hAnsi="Times New Roman" w:cs="Times New Roman"/>
          <w:sz w:val="20"/>
          <w:szCs w:val="20"/>
        </w:rPr>
        <w:t>provides benefits for some UEs in some scenarios at 52.6 GHz to 72 GHz.</w:t>
      </w:r>
      <w:r w:rsidR="00716334">
        <w:rPr>
          <w:rFonts w:ascii="Times New Roman" w:hAnsi="Times New Roman" w:cs="Times New Roman"/>
          <w:sz w:val="20"/>
          <w:szCs w:val="20"/>
        </w:rPr>
        <w:t xml:space="preserve"> Different channel access mechanisms </w:t>
      </w:r>
      <w:r w:rsidR="005F3643">
        <w:rPr>
          <w:rFonts w:ascii="Times New Roman" w:hAnsi="Times New Roman" w:cs="Times New Roman"/>
          <w:sz w:val="20"/>
          <w:szCs w:val="20"/>
        </w:rPr>
        <w:t xml:space="preserve">were studied during the SI and further discussion is required to determine which to specify for Rel-17. In Rel-16, omni-directional LBT was specified. However, the channel characteristics and interference considered in Rel-16 are much different than those experiences above 52GHz. We </w:t>
      </w:r>
      <w:r w:rsidR="00DF58D8">
        <w:rPr>
          <w:rFonts w:ascii="Times New Roman" w:hAnsi="Times New Roman" w:cs="Times New Roman"/>
          <w:sz w:val="20"/>
          <w:szCs w:val="20"/>
        </w:rPr>
        <w:t>discuss two mechanisms to improve channel access efficiency. These mechanisms have been shown to have benefits over omni-directional LBT by reducing the effects of hidden and exposed nodes, two issues that are exacerbated when using omni-directional LBT at higher frequencies.</w:t>
      </w:r>
    </w:p>
    <w:p w14:paraId="3C422786" w14:textId="77777777" w:rsidR="00917AB7" w:rsidRPr="00B6403C" w:rsidRDefault="00917AB7" w:rsidP="00C4111E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4973286B" w14:textId="3188536E" w:rsidR="00EE5F28" w:rsidRPr="002D32DC" w:rsidRDefault="00CA1793" w:rsidP="002D32DC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COT with multiple beams</w:t>
      </w:r>
    </w:p>
    <w:p w14:paraId="5DA97B07" w14:textId="0F29BA6A" w:rsidR="00B86D0D" w:rsidRDefault="00B86D0D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was agreed during RAN1 107-e that</w:t>
      </w:r>
      <w:r w:rsidR="00CA179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A1793">
        <w:rPr>
          <w:rFonts w:ascii="Times New Roman" w:hAnsi="Times New Roman" w:cs="Times New Roman"/>
          <w:sz w:val="20"/>
          <w:szCs w:val="20"/>
        </w:rPr>
        <w:t>forboth</w:t>
      </w:r>
      <w:proofErr w:type="spellEnd"/>
      <w:r w:rsidR="00CA1793">
        <w:rPr>
          <w:rFonts w:ascii="Times New Roman" w:hAnsi="Times New Roman" w:cs="Times New Roman"/>
          <w:sz w:val="20"/>
          <w:szCs w:val="20"/>
        </w:rPr>
        <w:t xml:space="preserve"> MU-MIMO (SDM) transmission and TDM transmission,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F5A45">
        <w:rPr>
          <w:rFonts w:ascii="Times New Roman" w:hAnsi="Times New Roman" w:cs="Times New Roman"/>
          <w:sz w:val="20"/>
          <w:szCs w:val="20"/>
        </w:rPr>
        <w:t>both Alt 1 (single LBT sensing at the start of a COT with a wide beam covering all beams to be used in the COT</w:t>
      </w:r>
      <w:r w:rsidR="00C70853">
        <w:rPr>
          <w:rFonts w:ascii="Times New Roman" w:hAnsi="Times New Roman" w:cs="Times New Roman"/>
          <w:sz w:val="20"/>
          <w:szCs w:val="20"/>
        </w:rPr>
        <w:t>) and Alt 2 (independent per-beam LBT sensing at the start of a COT is performed for beams used in the COT</w:t>
      </w:r>
      <w:r w:rsidR="006F56AD">
        <w:rPr>
          <w:rFonts w:ascii="Times New Roman" w:hAnsi="Times New Roman" w:cs="Times New Roman"/>
          <w:sz w:val="20"/>
          <w:szCs w:val="20"/>
        </w:rPr>
        <w:t>) are supported.</w:t>
      </w:r>
    </w:p>
    <w:p w14:paraId="3DBB668A" w14:textId="0E5DD341" w:rsidR="00B853B3" w:rsidRDefault="00B853B3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There are different possible </w:t>
      </w:r>
      <w:r w:rsidR="001621FA">
        <w:rPr>
          <w:rFonts w:ascii="Times New Roman" w:hAnsi="Times New Roman" w:cs="Times New Roman"/>
          <w:sz w:val="20"/>
          <w:szCs w:val="20"/>
        </w:rPr>
        <w:t xml:space="preserve">sub-alternatives for Alt.2 for simultaneous sensing in different beams. </w:t>
      </w:r>
      <w:r w:rsidR="009B3B62">
        <w:rPr>
          <w:rFonts w:ascii="Times New Roman" w:hAnsi="Times New Roman" w:cs="Times New Roman"/>
          <w:sz w:val="20"/>
          <w:szCs w:val="20"/>
        </w:rPr>
        <w:t>The following were agreed at RAN1 #104b-e:</w:t>
      </w:r>
    </w:p>
    <w:p w14:paraId="55EE92AB" w14:textId="77777777" w:rsidR="00C638B3" w:rsidRPr="008C2447" w:rsidRDefault="00C638B3" w:rsidP="00C638B3">
      <w:pPr>
        <w:rPr>
          <w:rFonts w:ascii="Times New Roman" w:hAnsi="Times New Roman" w:cs="Times New Roman"/>
          <w:i/>
          <w:iCs/>
          <w:sz w:val="20"/>
          <w:szCs w:val="20"/>
          <w:lang w:eastAsia="x-none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  <w:highlight w:val="green"/>
          <w:lang w:eastAsia="x-none"/>
        </w:rPr>
        <w:t>Agreement:</w:t>
      </w:r>
    </w:p>
    <w:p w14:paraId="3C7D95CB" w14:textId="77777777" w:rsidR="00C638B3" w:rsidRPr="008C2447" w:rsidRDefault="00C638B3" w:rsidP="00C638B3">
      <w:pPr>
        <w:rPr>
          <w:rFonts w:ascii="Times New Roman" w:hAnsi="Times New Roman" w:cs="Times New Roman"/>
          <w:i/>
          <w:iCs/>
          <w:sz w:val="20"/>
          <w:szCs w:val="18"/>
        </w:rPr>
      </w:pPr>
      <w:r w:rsidRPr="008C2447">
        <w:rPr>
          <w:rFonts w:ascii="Times New Roman" w:hAnsi="Times New Roman" w:cs="Times New Roman"/>
          <w:i/>
          <w:iCs/>
          <w:sz w:val="20"/>
          <w:szCs w:val="18"/>
        </w:rPr>
        <w:t>For a COT with MU-MIMO (SDM) transmission, when independent per-beam LBT sensing at the start of COT is performed for beams used in the COT (Alt 2 in earlier agreement) is considered, the following alternatives are further considered</w:t>
      </w:r>
    </w:p>
    <w:p w14:paraId="38E86743" w14:textId="77777777" w:rsidR="00C638B3" w:rsidRPr="008C2447" w:rsidRDefault="00C638B3" w:rsidP="00C638B3">
      <w:pPr>
        <w:pStyle w:val="ListParagraph"/>
        <w:numPr>
          <w:ilvl w:val="0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A: The per-beam LBT for different beams is performed in TDM fashion</w:t>
      </w:r>
    </w:p>
    <w:p w14:paraId="46CE3900" w14:textId="77777777" w:rsidR="00C638B3" w:rsidRPr="008C2447" w:rsidRDefault="00C638B3" w:rsidP="00C638B3">
      <w:pPr>
        <w:pStyle w:val="ListParagraph"/>
        <w:numPr>
          <w:ilvl w:val="1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Alt A-1: The node completes one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on one beam, and directly move on to the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on the other beam, with no transmission in the middle</w:t>
      </w:r>
    </w:p>
    <w:p w14:paraId="706D8FA9" w14:textId="77777777" w:rsidR="00C638B3" w:rsidRPr="008C2447" w:rsidRDefault="00C638B3" w:rsidP="00C638B3">
      <w:pPr>
        <w:pStyle w:val="ListParagraph"/>
        <w:numPr>
          <w:ilvl w:val="1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Alt A-2: The node completes one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on one beam, start transmission with the beam to occupy the COT, then move on to the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on the other beam</w:t>
      </w:r>
    </w:p>
    <w:p w14:paraId="362D3E5B" w14:textId="77777777" w:rsidR="00C638B3" w:rsidRPr="008C2447" w:rsidRDefault="00C638B3" w:rsidP="00C638B3">
      <w:pPr>
        <w:pStyle w:val="ListParagraph"/>
        <w:numPr>
          <w:ilvl w:val="1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Alt A-3: The node performs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of the different beams simultaneous, round robin between different beams</w:t>
      </w:r>
    </w:p>
    <w:p w14:paraId="00BDFB8F" w14:textId="77777777" w:rsidR="00C638B3" w:rsidRPr="008C2447" w:rsidRDefault="00C638B3" w:rsidP="00C638B3">
      <w:pPr>
        <w:pStyle w:val="ListParagraph"/>
        <w:numPr>
          <w:ilvl w:val="0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B: The per-beam LBT for different beams is performed simultaneously in parallel, assuming the node has the capability to simultaneously sense in different beams</w:t>
      </w:r>
    </w:p>
    <w:p w14:paraId="13684FE7" w14:textId="77777777" w:rsidR="00C638B3" w:rsidRPr="008C2447" w:rsidRDefault="00C638B3" w:rsidP="00C638B3">
      <w:pPr>
        <w:rPr>
          <w:rFonts w:ascii="Times New Roman" w:hAnsi="Times New Roman" w:cs="Times New Roman"/>
          <w:i/>
          <w:iCs/>
          <w:sz w:val="20"/>
          <w:szCs w:val="20"/>
          <w:lang w:eastAsia="x-none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  <w:highlight w:val="green"/>
          <w:lang w:eastAsia="x-none"/>
        </w:rPr>
        <w:t>Agreement:</w:t>
      </w:r>
    </w:p>
    <w:p w14:paraId="23CE182E" w14:textId="77777777" w:rsidR="00C638B3" w:rsidRPr="008C2447" w:rsidRDefault="00C638B3" w:rsidP="00C638B3">
      <w:pPr>
        <w:rPr>
          <w:rFonts w:ascii="Times New Roman" w:hAnsi="Times New Roman" w:cs="Times New Roman"/>
          <w:i/>
          <w:iCs/>
          <w:sz w:val="20"/>
          <w:szCs w:val="18"/>
        </w:rPr>
      </w:pPr>
      <w:r w:rsidRPr="008C2447">
        <w:rPr>
          <w:rFonts w:ascii="Times New Roman" w:hAnsi="Times New Roman" w:cs="Times New Roman"/>
          <w:i/>
          <w:iCs/>
          <w:sz w:val="20"/>
          <w:szCs w:val="18"/>
        </w:rPr>
        <w:lastRenderedPageBreak/>
        <w:t>Within a COT with TDM of beams with beam switching, when independent per-beam LBT sensing at the start of COT is performed for beams used in the COT (Alt 2 or Alt 3 in earlier agreement) is considered, the following alternatives are further considered</w:t>
      </w:r>
    </w:p>
    <w:p w14:paraId="348251B9" w14:textId="77777777" w:rsidR="00C638B3" w:rsidRPr="008C2447" w:rsidRDefault="00C638B3" w:rsidP="00C638B3">
      <w:pPr>
        <w:pStyle w:val="ListParagraph"/>
        <w:numPr>
          <w:ilvl w:val="0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A: The per-beam LBT for different beams is performed one after another in time domain</w:t>
      </w:r>
    </w:p>
    <w:p w14:paraId="06860076" w14:textId="77777777" w:rsidR="00C638B3" w:rsidRPr="008C2447" w:rsidRDefault="00C638B3" w:rsidP="00C638B3">
      <w:pPr>
        <w:pStyle w:val="ListParagraph"/>
        <w:numPr>
          <w:ilvl w:val="1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Alt A-1: The node completes one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on one beam, and directly move on to the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on the other beam, with no transmission in the middle</w:t>
      </w:r>
    </w:p>
    <w:p w14:paraId="5DCC6D52" w14:textId="77777777" w:rsidR="00C638B3" w:rsidRPr="008C2447" w:rsidRDefault="00C638B3" w:rsidP="00C638B3">
      <w:pPr>
        <w:pStyle w:val="ListParagraph"/>
        <w:numPr>
          <w:ilvl w:val="1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Alt A-2: The node completes one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on one beam, start transmission with the beam to occupy the COT, then move on to the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on the other beam</w:t>
      </w:r>
    </w:p>
    <w:p w14:paraId="068AB8B3" w14:textId="77777777" w:rsidR="00C638B3" w:rsidRPr="008C2447" w:rsidRDefault="00C638B3" w:rsidP="00C638B3">
      <w:pPr>
        <w:pStyle w:val="ListParagraph"/>
        <w:numPr>
          <w:ilvl w:val="1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Alt A-3: The node performs </w:t>
      </w:r>
      <w:proofErr w:type="spellStart"/>
      <w:r w:rsidRPr="008C2447">
        <w:rPr>
          <w:rFonts w:ascii="Times New Roman" w:hAnsi="Times New Roman" w:cs="Times New Roman"/>
          <w:i/>
          <w:iCs/>
          <w:sz w:val="20"/>
          <w:szCs w:val="20"/>
        </w:rPr>
        <w:t>eCCA</w:t>
      </w:r>
      <w:proofErr w:type="spellEnd"/>
      <w:r w:rsidRPr="008C2447">
        <w:rPr>
          <w:rFonts w:ascii="Times New Roman" w:hAnsi="Times New Roman" w:cs="Times New Roman"/>
          <w:i/>
          <w:iCs/>
          <w:sz w:val="20"/>
          <w:szCs w:val="20"/>
        </w:rPr>
        <w:t xml:space="preserve"> of the different beams simultaneous, round robin between different beams</w:t>
      </w:r>
    </w:p>
    <w:p w14:paraId="12DC54FE" w14:textId="77777777" w:rsidR="00C638B3" w:rsidRPr="008C2447" w:rsidRDefault="00C638B3" w:rsidP="00C638B3">
      <w:pPr>
        <w:pStyle w:val="ListParagraph"/>
        <w:numPr>
          <w:ilvl w:val="0"/>
          <w:numId w:val="33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B: The per-beam LBT for different beams is performed simultaneously in parallel, assuming the node has the capability to simultaneously sense in different beams</w:t>
      </w:r>
    </w:p>
    <w:p w14:paraId="29B53CF6" w14:textId="77777777" w:rsidR="00C638B3" w:rsidRDefault="00C638B3" w:rsidP="00C638B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8F0750C" w14:textId="6B323F00" w:rsidR="00C638B3" w:rsidRDefault="00C638B3" w:rsidP="00C638B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SDM, at least Alt-A should be supported given that some UEs may not have the capability to </w:t>
      </w:r>
      <w:r w:rsidR="005666C4">
        <w:rPr>
          <w:rFonts w:ascii="Times New Roman" w:hAnsi="Times New Roman" w:cs="Times New Roman"/>
          <w:sz w:val="20"/>
          <w:szCs w:val="20"/>
          <w:lang w:val="en-GB"/>
        </w:rPr>
        <w:t>perform LBT simultaneously in parallel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For Alt A-1, clarification is required to determine what completing an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eCCA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on one beam means. Would there be a set of time periods for each beam to determine when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eCCA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has failed? Alt A-2 does not seem applicable to the SDM case when transmissions on different beams are multiplexed in the first slot of a COT. Therefore, we prefer Alt A-3.</w:t>
      </w:r>
    </w:p>
    <w:p w14:paraId="2BC7125F" w14:textId="27A2E614" w:rsidR="00C638B3" w:rsidRPr="00D12ABC" w:rsidRDefault="00C638B3" w:rsidP="00C638B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a COT with TDM of beams with beam switching, only supporting Alt-B is not preferred given that some UEs may not have the required capability. Alt A-1 has similar issues as with the SDM case. Alt A-3 is applicable for TDM of beams. Alt A-2 is also applicable for TDM of beams. In such a case, it should be discussed whether CAT4 LBT should be used prior to the first transmission of a beam in a COT. </w:t>
      </w:r>
    </w:p>
    <w:p w14:paraId="0F188528" w14:textId="77777777" w:rsidR="00C638B3" w:rsidRDefault="00C638B3" w:rsidP="00C638B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AB8FD50" w14:textId="450F8BD1" w:rsidR="00C638B3" w:rsidRDefault="00C638B3" w:rsidP="00C638B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1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: For a COT with MU-MIMO (SDM) transmission, support simultaneous round robin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eCCA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between different beams (Alt A-3).</w:t>
      </w:r>
    </w:p>
    <w:p w14:paraId="65DABF3A" w14:textId="6DD180C6" w:rsidR="00C638B3" w:rsidRPr="00705D7D" w:rsidRDefault="00C638B3" w:rsidP="00C638B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Proposal </w:t>
      </w:r>
      <w:r w:rsidR="006E0DE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For a COT with TDM of beams with beam switching, support Alt A-2 or A-3.</w:t>
      </w:r>
    </w:p>
    <w:p w14:paraId="13E6F3C2" w14:textId="32BF0128" w:rsidR="00C638B3" w:rsidRDefault="00C638B3" w:rsidP="00C638B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</w:t>
      </w:r>
      <w:r w:rsidR="00B330D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r w:rsidR="006E0DE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Support of Alt B for SDM or TDM of beams can be considered for some UEs.</w:t>
      </w:r>
    </w:p>
    <w:p w14:paraId="30C9D80B" w14:textId="77777777" w:rsidR="00AC246A" w:rsidRDefault="00AC246A" w:rsidP="00AC246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6B4FC5" w14:textId="2BFC681A" w:rsidR="00AC246A" w:rsidRDefault="00DB2456" w:rsidP="00AC246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Furthermore, the requirement of the type of LBT (or no LBT at all) prior to a transmission on a beam (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e.g.</w:t>
      </w:r>
      <w:proofErr w:type="gramEnd"/>
      <w:r>
        <w:rPr>
          <w:rFonts w:ascii="Times New Roman" w:hAnsi="Times New Roman" w:cs="Times New Roman"/>
          <w:sz w:val="20"/>
          <w:szCs w:val="20"/>
          <w:lang w:val="en-GB"/>
        </w:rPr>
        <w:t xml:space="preserve"> after beam switching) can depend on the size of the gap between two transmissions.</w:t>
      </w:r>
      <w:r w:rsidR="00BC74F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C246A">
        <w:rPr>
          <w:rFonts w:ascii="Times New Roman" w:hAnsi="Times New Roman" w:cs="Times New Roman"/>
          <w:sz w:val="20"/>
          <w:szCs w:val="20"/>
        </w:rPr>
        <w:t xml:space="preserve">For two transmissions from an initiating device, a maximum gap beyond which Cat 2 LBT is used, should also be specified. </w:t>
      </w:r>
      <w:r w:rsidR="00571188">
        <w:rPr>
          <w:rFonts w:ascii="Times New Roman" w:hAnsi="Times New Roman" w:cs="Times New Roman"/>
          <w:sz w:val="20"/>
          <w:szCs w:val="20"/>
        </w:rPr>
        <w:t>The gap should be determined as the time from a last transmission on a beam “covering” the beam to be used in a subsequent transmission.</w:t>
      </w:r>
    </w:p>
    <w:p w14:paraId="48E0339A" w14:textId="77777777" w:rsidR="00AC246A" w:rsidRDefault="00AC246A" w:rsidP="00AC246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C286F3D" w14:textId="2F18A060" w:rsidR="00AC246A" w:rsidRDefault="00AC246A" w:rsidP="00AC246A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5F5320">
        <w:rPr>
          <w:rFonts w:ascii="Times New Roman" w:hAnsi="Times New Roman" w:cs="Times New Roman"/>
          <w:b/>
          <w:bCs/>
          <w:i/>
          <w:iCs/>
          <w:sz w:val="20"/>
          <w:szCs w:val="20"/>
        </w:rPr>
        <w:t>4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: A UE determines whether to use Cat 2 LBT based on the gap duration between </w:t>
      </w:r>
      <w:r w:rsidR="008D2A50">
        <w:rPr>
          <w:rFonts w:ascii="Times New Roman" w:hAnsi="Times New Roman" w:cs="Times New Roman"/>
          <w:i/>
          <w:iCs/>
          <w:sz w:val="20"/>
          <w:szCs w:val="20"/>
        </w:rPr>
        <w:t>an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upcoming transmission and a preceding transmission on </w:t>
      </w:r>
      <w:r w:rsidR="008D2A50">
        <w:rPr>
          <w:rFonts w:ascii="Times New Roman" w:hAnsi="Times New Roman" w:cs="Times New Roman"/>
          <w:i/>
          <w:iCs/>
          <w:sz w:val="20"/>
          <w:szCs w:val="20"/>
        </w:rPr>
        <w:t xml:space="preserve">at least </w:t>
      </w:r>
      <w:r>
        <w:rPr>
          <w:rFonts w:ascii="Times New Roman" w:hAnsi="Times New Roman" w:cs="Times New Roman"/>
          <w:i/>
          <w:iCs/>
          <w:sz w:val="20"/>
          <w:szCs w:val="20"/>
        </w:rPr>
        <w:t>the same beam.</w:t>
      </w:r>
    </w:p>
    <w:p w14:paraId="2A336541" w14:textId="2AADABEE" w:rsidR="00CD5018" w:rsidRDefault="00CD5018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596554A" w14:textId="77777777" w:rsidR="008D2D53" w:rsidRDefault="008D2D53" w:rsidP="008D2D5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There is a discussion as to whether a node can initiate two or more (partially) overlapping COTs in two different beams. If a new transmission beam that was not part of the original COT-initiating LBT is required, the transmitting node can either perform LBT for the new transmission beam alone (and thus start a new COT for that beam) or can perform LBT on a sensing beam corresponding to the first transmission beam and the new transmission beam (thus starting a new COT applicable to both beams). There is therefore no need to support multiple active COTs initiated from a single node.</w:t>
      </w:r>
    </w:p>
    <w:p w14:paraId="73529F38" w14:textId="77777777" w:rsidR="008D2D53" w:rsidRDefault="008D2D53" w:rsidP="008D2D5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43B30F0B" w14:textId="4273B240" w:rsidR="008D2D53" w:rsidRPr="007D132F" w:rsidRDefault="008D2D53" w:rsidP="008D2D5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5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A node that has initiated a first COT and wishing to transmit on a new transmission beam not applicable to the first COT, performs LBT on a sensing beam covering at least the new transmission beam and if possible, initiates a new COT and terminates the first COT.</w:t>
      </w:r>
    </w:p>
    <w:p w14:paraId="63A9A22D" w14:textId="77777777" w:rsidR="008D2D53" w:rsidRPr="00CD7A1E" w:rsidRDefault="008D2D53" w:rsidP="007B39B4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2760D960" w14:textId="231EF5CA" w:rsidR="00A87A67" w:rsidRPr="002D32DC" w:rsidRDefault="00A87A67" w:rsidP="002D32DC">
      <w:pPr>
        <w:pStyle w:val="Heading2"/>
        <w:rPr>
          <w:rFonts w:ascii="Times New Roman" w:hAnsi="Times New Roman"/>
        </w:rPr>
      </w:pPr>
      <w:r w:rsidRPr="002D32DC">
        <w:rPr>
          <w:rFonts w:ascii="Times New Roman" w:hAnsi="Times New Roman"/>
        </w:rPr>
        <w:lastRenderedPageBreak/>
        <w:t>Receiver</w:t>
      </w:r>
      <w:r w:rsidR="00887E9F" w:rsidRPr="002D32DC">
        <w:rPr>
          <w:rFonts w:ascii="Times New Roman" w:hAnsi="Times New Roman"/>
        </w:rPr>
        <w:t xml:space="preserve"> </w:t>
      </w:r>
      <w:r w:rsidR="005775AF">
        <w:rPr>
          <w:rFonts w:ascii="Times New Roman" w:hAnsi="Times New Roman"/>
        </w:rPr>
        <w:t>Assistance</w:t>
      </w:r>
    </w:p>
    <w:p w14:paraId="4A24BF39" w14:textId="3DE9215E" w:rsidR="00B430CC" w:rsidRDefault="00B430CC" w:rsidP="00B6294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During RAN1 #106b-e, </w:t>
      </w:r>
      <w:r w:rsidR="00EC6F33">
        <w:rPr>
          <w:rFonts w:ascii="Times New Roman" w:hAnsi="Times New Roman" w:cs="Times New Roman"/>
          <w:sz w:val="20"/>
          <w:szCs w:val="20"/>
        </w:rPr>
        <w:t>the following agreement was reached</w:t>
      </w:r>
      <w:r w:rsidR="00B465A2">
        <w:rPr>
          <w:rFonts w:ascii="Times New Roman" w:hAnsi="Times New Roman" w:cs="Times New Roman"/>
          <w:sz w:val="20"/>
          <w:szCs w:val="20"/>
        </w:rPr>
        <w:t>:</w:t>
      </w:r>
    </w:p>
    <w:p w14:paraId="2A57A2F2" w14:textId="77777777" w:rsidR="00B465A2" w:rsidRPr="00945BC9" w:rsidRDefault="00B465A2" w:rsidP="00B465A2">
      <w:pPr>
        <w:rPr>
          <w:rFonts w:ascii="Times New Roman" w:hAnsi="Times New Roman"/>
          <w:szCs w:val="20"/>
        </w:rPr>
      </w:pPr>
      <w:r w:rsidRPr="00945BC9">
        <w:rPr>
          <w:rFonts w:ascii="Times New Roman" w:hAnsi="Times New Roman"/>
          <w:szCs w:val="20"/>
          <w:highlight w:val="green"/>
        </w:rPr>
        <w:t>Agreement:</w:t>
      </w:r>
    </w:p>
    <w:p w14:paraId="7F12EDB6" w14:textId="77777777" w:rsidR="00B465A2" w:rsidRPr="009767FD" w:rsidRDefault="00B465A2" w:rsidP="00B465A2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Support extending Rel.16 L3-RSSI to unlicensed operation in FR2-2</w:t>
      </w:r>
    </w:p>
    <w:p w14:paraId="14364A1E" w14:textId="77777777" w:rsidR="00B465A2" w:rsidRPr="009767FD" w:rsidRDefault="00B465A2" w:rsidP="00B465A2">
      <w:pPr>
        <w:pStyle w:val="ListParagraph"/>
        <w:numPr>
          <w:ilvl w:val="0"/>
          <w:numId w:val="57"/>
        </w:numPr>
        <w:tabs>
          <w:tab w:val="left" w:pos="72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Introduce RRC configuration for reference SCS, measurement duration, and measurement bandwidth</w:t>
      </w:r>
    </w:p>
    <w:p w14:paraId="01C62310" w14:textId="77777777" w:rsidR="00B465A2" w:rsidRPr="009767FD" w:rsidRDefault="00B465A2" w:rsidP="00B465A2">
      <w:pPr>
        <w:pStyle w:val="ListParagraph"/>
        <w:numPr>
          <w:ilvl w:val="1"/>
          <w:numId w:val="57"/>
        </w:numPr>
        <w:tabs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Extend the reference SCS/CP field (ref-SCS-CP-r16) and measurement duration field (measDurationSymbols-r16) in RMTC-Config</w:t>
      </w:r>
    </w:p>
    <w:p w14:paraId="293BDF33" w14:textId="77777777" w:rsidR="00B465A2" w:rsidRPr="009767FD" w:rsidRDefault="00B465A2" w:rsidP="00B465A2">
      <w:pPr>
        <w:pStyle w:val="ListParagraph"/>
        <w:numPr>
          <w:ilvl w:val="2"/>
          <w:numId w:val="57"/>
        </w:numPr>
        <w:tabs>
          <w:tab w:val="left" w:pos="216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FFS value range and valid combinations for ref-SCS-CP-r16 and measDurationSymbols-r16</w:t>
      </w:r>
    </w:p>
    <w:p w14:paraId="78EE7ED1" w14:textId="77777777" w:rsidR="00B465A2" w:rsidRPr="009767FD" w:rsidRDefault="00B465A2" w:rsidP="00B465A2">
      <w:pPr>
        <w:pStyle w:val="ListParagraph"/>
        <w:numPr>
          <w:ilvl w:val="1"/>
          <w:numId w:val="57"/>
        </w:numPr>
        <w:tabs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Introduce parameter in RMTC-Config to indicate the measurement bandwidth</w:t>
      </w:r>
    </w:p>
    <w:p w14:paraId="70842038" w14:textId="77777777" w:rsidR="00B465A2" w:rsidRPr="009767FD" w:rsidRDefault="00B465A2" w:rsidP="00B465A2">
      <w:pPr>
        <w:pStyle w:val="ListParagraph"/>
        <w:numPr>
          <w:ilvl w:val="2"/>
          <w:numId w:val="57"/>
        </w:numPr>
        <w:tabs>
          <w:tab w:val="left" w:pos="216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FFS: Value range for measurement bandwidth</w:t>
      </w:r>
    </w:p>
    <w:p w14:paraId="17D4EDC5" w14:textId="77777777" w:rsidR="00B465A2" w:rsidRPr="009767FD" w:rsidRDefault="00B465A2" w:rsidP="00B465A2">
      <w:pPr>
        <w:pStyle w:val="ListParagraph"/>
        <w:numPr>
          <w:ilvl w:val="0"/>
          <w:numId w:val="57"/>
        </w:numPr>
        <w:tabs>
          <w:tab w:val="left" w:pos="72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For the QCL Type-D of L3-RSSI measurement, down-select one or both of the following alternatives</w:t>
      </w:r>
    </w:p>
    <w:p w14:paraId="5EB267EB" w14:textId="77777777" w:rsidR="00B465A2" w:rsidRPr="009767FD" w:rsidRDefault="00B465A2" w:rsidP="00B465A2">
      <w:pPr>
        <w:pStyle w:val="ListParagraph"/>
        <w:numPr>
          <w:ilvl w:val="1"/>
          <w:numId w:val="57"/>
        </w:numPr>
        <w:tabs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Alt 1: gNB configures the beam when configures the L3-RSSI measurement</w:t>
      </w:r>
    </w:p>
    <w:p w14:paraId="7D499BE7" w14:textId="77777777" w:rsidR="00B465A2" w:rsidRPr="009767FD" w:rsidRDefault="00B465A2" w:rsidP="00B465A2">
      <w:pPr>
        <w:numPr>
          <w:ilvl w:val="1"/>
          <w:numId w:val="57"/>
        </w:numPr>
        <w:tabs>
          <w:tab w:val="left" w:pos="1440"/>
        </w:tabs>
        <w:autoSpaceDN w:val="0"/>
        <w:snapToGri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Alt 2: Use the QCL type-D of the latest received PDSCH and the latest monitored CORESET</w:t>
      </w:r>
    </w:p>
    <w:p w14:paraId="503E958A" w14:textId="52CF2645" w:rsidR="00B465A2" w:rsidRDefault="00B465A2" w:rsidP="00B6294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FFC01C0" w14:textId="424FDA2A" w:rsidR="002B20B1" w:rsidRDefault="0064347B" w:rsidP="00B6294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CD2006">
        <w:rPr>
          <w:rFonts w:ascii="Times New Roman" w:hAnsi="Times New Roman" w:cs="Times New Roman"/>
          <w:sz w:val="20"/>
          <w:szCs w:val="20"/>
        </w:rPr>
        <w:t>he QCL Type-D of L3-RSSI</w:t>
      </w:r>
      <w:r>
        <w:rPr>
          <w:rFonts w:ascii="Times New Roman" w:hAnsi="Times New Roman" w:cs="Times New Roman"/>
          <w:sz w:val="20"/>
          <w:szCs w:val="20"/>
        </w:rPr>
        <w:t xml:space="preserve"> should be configurable by the gNB. </w:t>
      </w:r>
      <w:r w:rsidR="001E03DF">
        <w:rPr>
          <w:rFonts w:ascii="Times New Roman" w:hAnsi="Times New Roman" w:cs="Times New Roman"/>
          <w:sz w:val="20"/>
          <w:szCs w:val="20"/>
        </w:rPr>
        <w:t>L3-RSSI should not be associated to a previous PDSCH transmission since the</w:t>
      </w:r>
      <w:r w:rsidR="007A7DB0">
        <w:rPr>
          <w:rFonts w:ascii="Times New Roman" w:hAnsi="Times New Roman" w:cs="Times New Roman"/>
          <w:sz w:val="20"/>
          <w:szCs w:val="20"/>
        </w:rPr>
        <w:t xml:space="preserve">re may be a large amount of time between a previous PDSCH transmission and a subsequent PDSCH transmission that would require L3-RSSI information. </w:t>
      </w:r>
      <w:r w:rsidR="005C685F">
        <w:rPr>
          <w:rFonts w:ascii="Times New Roman" w:hAnsi="Times New Roman" w:cs="Times New Roman"/>
          <w:sz w:val="20"/>
          <w:szCs w:val="20"/>
        </w:rPr>
        <w:t xml:space="preserve">Furthermore, if a UE is suffering from a hidden node, it may </w:t>
      </w:r>
      <w:proofErr w:type="spellStart"/>
      <w:r w:rsidR="005C685F">
        <w:rPr>
          <w:rFonts w:ascii="Times New Roman" w:hAnsi="Times New Roman" w:cs="Times New Roman"/>
          <w:sz w:val="20"/>
          <w:szCs w:val="20"/>
        </w:rPr>
        <w:t>misdetect</w:t>
      </w:r>
      <w:proofErr w:type="spellEnd"/>
      <w:r w:rsidR="005C685F">
        <w:rPr>
          <w:rFonts w:ascii="Times New Roman" w:hAnsi="Times New Roman" w:cs="Times New Roman"/>
          <w:sz w:val="20"/>
          <w:szCs w:val="20"/>
        </w:rPr>
        <w:t xml:space="preserve"> one or more PDSCHs</w:t>
      </w:r>
      <w:r w:rsidR="00911E48">
        <w:rPr>
          <w:rFonts w:ascii="Times New Roman" w:hAnsi="Times New Roman" w:cs="Times New Roman"/>
          <w:sz w:val="20"/>
          <w:szCs w:val="20"/>
        </w:rPr>
        <w:t xml:space="preserve"> and there may be ambiguity over the QCL assumed by a UE for an L3-RSSI report.</w:t>
      </w:r>
    </w:p>
    <w:p w14:paraId="0C714F75" w14:textId="196A4123" w:rsidR="00911E48" w:rsidRDefault="00911E48" w:rsidP="00B6294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84F4AD7" w14:textId="49AA10EE" w:rsidR="00911E48" w:rsidRPr="009767FD" w:rsidRDefault="00911E48" w:rsidP="00B6294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8D2D53">
        <w:rPr>
          <w:rFonts w:ascii="Times New Roman" w:hAnsi="Times New Roman" w:cs="Times New Roman"/>
          <w:b/>
          <w:bCs/>
          <w:i/>
          <w:iCs/>
          <w:sz w:val="20"/>
          <w:szCs w:val="20"/>
        </w:rPr>
        <w:t>6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  <w:r w:rsidR="00100855">
        <w:rPr>
          <w:rFonts w:ascii="Times New Roman" w:hAnsi="Times New Roman" w:cs="Times New Roman"/>
          <w:i/>
          <w:iCs/>
          <w:sz w:val="20"/>
          <w:szCs w:val="20"/>
        </w:rPr>
        <w:t>Support Alt. 1: the gNB configured the beam when it configured the L3-RSSI measurement.</w:t>
      </w:r>
    </w:p>
    <w:p w14:paraId="465F8D85" w14:textId="77777777" w:rsidR="00911E48" w:rsidRDefault="00911E48" w:rsidP="00B6294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063AC0F" w14:textId="27147569" w:rsidR="0064401B" w:rsidRDefault="00CB73B4" w:rsidP="00B6294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During RAN1 #107-e, compromise proposals were drafted but not agreed upon. Given that there may be cases where a TCI state is not configured in RMTC-Config, using Alt 2 as a fallback method </w:t>
      </w:r>
      <w:r w:rsidR="00CE30F7">
        <w:rPr>
          <w:rFonts w:ascii="Times New Roman" w:hAnsi="Times New Roman" w:cs="Times New Roman"/>
          <w:sz w:val="20"/>
          <w:szCs w:val="20"/>
        </w:rPr>
        <w:t>can be acceptable. Therefore we support Proposal 2.6.1-4b</w:t>
      </w:r>
    </w:p>
    <w:p w14:paraId="69DA27EB" w14:textId="77777777" w:rsidR="00615157" w:rsidRPr="00CD7A1E" w:rsidRDefault="00615157" w:rsidP="00615157">
      <w:pPr>
        <w:pStyle w:val="discussionpoint"/>
        <w:rPr>
          <w:rFonts w:ascii="Times New Roman" w:hAnsi="Times New Roman"/>
          <w:i/>
          <w:iCs/>
        </w:rPr>
      </w:pPr>
      <w:r w:rsidRPr="00CD7A1E">
        <w:rPr>
          <w:rFonts w:ascii="Times New Roman" w:hAnsi="Times New Roman"/>
          <w:i/>
          <w:iCs/>
        </w:rPr>
        <w:t>Proposal: 2.6.1-4b</w:t>
      </w:r>
    </w:p>
    <w:p w14:paraId="713A4E31" w14:textId="77777777" w:rsidR="00615157" w:rsidRPr="00CD7A1E" w:rsidRDefault="00615157" w:rsidP="00615157">
      <w:pPr>
        <w:tabs>
          <w:tab w:val="left" w:pos="720"/>
        </w:tabs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CD7A1E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For the QCL Type-D of L3-RSSI measurement for unlicensed operation in FR2-2, if explicit TCI state is configured in RMTC-Config, use the TCI state. Otherwise use the QCL type-D of the latest PDSCH reception or latest CORESET monitoring for RSSI measurement</w:t>
      </w:r>
    </w:p>
    <w:p w14:paraId="64D69640" w14:textId="77777777" w:rsidR="00615157" w:rsidRPr="00CD7A1E" w:rsidRDefault="00615157" w:rsidP="00615157">
      <w:pPr>
        <w:pStyle w:val="ListParagraph"/>
        <w:numPr>
          <w:ilvl w:val="0"/>
          <w:numId w:val="57"/>
        </w:numPr>
        <w:tabs>
          <w:tab w:val="left" w:pos="720"/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D7A1E">
        <w:rPr>
          <w:rFonts w:ascii="Times New Roman" w:eastAsia="Batang" w:hAnsi="Times New Roman" w:cs="Times New Roman"/>
          <w:i/>
          <w:iCs/>
          <w:color w:val="000000" w:themeColor="text1"/>
          <w:kern w:val="2"/>
          <w:sz w:val="20"/>
          <w:szCs w:val="20"/>
        </w:rPr>
        <w:t>A dynamic update mechanism for TCI-State in RMTC-Config is not further considered in Rel.17</w:t>
      </w:r>
    </w:p>
    <w:p w14:paraId="56E90F1D" w14:textId="29D63570" w:rsidR="00CE30F7" w:rsidRDefault="00CE30F7" w:rsidP="00B6294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9CCCD93" w14:textId="1C5855F3" w:rsidR="00615157" w:rsidRDefault="00615157" w:rsidP="00B6294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8D2D53">
        <w:rPr>
          <w:rFonts w:ascii="Times New Roman" w:hAnsi="Times New Roman" w:cs="Times New Roman"/>
          <w:b/>
          <w:bCs/>
          <w:i/>
          <w:iCs/>
          <w:sz w:val="20"/>
          <w:szCs w:val="20"/>
        </w:rPr>
        <w:t>7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: Support Proposal 2.6.1-4b from </w:t>
      </w:r>
      <w:r w:rsidR="00517B48">
        <w:rPr>
          <w:rFonts w:ascii="Times New Roman" w:hAnsi="Times New Roman" w:cs="Times New Roman"/>
          <w:i/>
          <w:iCs/>
          <w:sz w:val="20"/>
          <w:szCs w:val="20"/>
        </w:rPr>
        <w:t>RAN1 #107-e (R1-2112820)</w:t>
      </w:r>
    </w:p>
    <w:p w14:paraId="2453559B" w14:textId="179CD9A6" w:rsidR="00517B48" w:rsidRDefault="00517B48" w:rsidP="00B6294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568374" w14:textId="64C8D00E" w:rsidR="00B67436" w:rsidRPr="00517B48" w:rsidRDefault="0048132D" w:rsidP="00B6294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measurement bandwidth of the L3-RSSI measurement should be included in the RMTC-Config. For cases where the measurement bandwidth is not included, the UE can use the </w:t>
      </w:r>
      <w:r w:rsidR="00413BD1">
        <w:rPr>
          <w:rFonts w:ascii="Times New Roman" w:hAnsi="Times New Roman" w:cs="Times New Roman"/>
          <w:sz w:val="20"/>
          <w:szCs w:val="20"/>
        </w:rPr>
        <w:t>BWP BW.</w:t>
      </w:r>
    </w:p>
    <w:p w14:paraId="746C4006" w14:textId="229F22E4" w:rsidR="00B62943" w:rsidRDefault="00B62943" w:rsidP="000860C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E0A4797" w14:textId="5F0FC107" w:rsidR="00917AB7" w:rsidRPr="00B6403C" w:rsidRDefault="00C532AC" w:rsidP="00C532AC">
      <w:pPr>
        <w:pStyle w:val="Heading2"/>
        <w:rPr>
          <w:rFonts w:ascii="Times New Roman" w:hAnsi="Times New Roman"/>
        </w:rPr>
      </w:pPr>
      <w:r w:rsidRPr="00B6403C">
        <w:rPr>
          <w:rFonts w:ascii="Times New Roman" w:hAnsi="Times New Roman"/>
        </w:rPr>
        <w:t xml:space="preserve">Switching between </w:t>
      </w:r>
      <w:r w:rsidR="00122C45" w:rsidRPr="00B6403C">
        <w:rPr>
          <w:rFonts w:ascii="Times New Roman" w:hAnsi="Times New Roman"/>
        </w:rPr>
        <w:t xml:space="preserve">channel access </w:t>
      </w:r>
      <w:r w:rsidR="00175B87">
        <w:rPr>
          <w:rFonts w:ascii="Times New Roman" w:hAnsi="Times New Roman"/>
        </w:rPr>
        <w:t xml:space="preserve">mechanisms </w:t>
      </w:r>
      <w:r w:rsidR="00122C45" w:rsidRPr="00B6403C">
        <w:rPr>
          <w:rFonts w:ascii="Times New Roman" w:hAnsi="Times New Roman"/>
        </w:rPr>
        <w:t xml:space="preserve">with and without </w:t>
      </w:r>
      <w:r w:rsidRPr="00B6403C">
        <w:rPr>
          <w:rFonts w:ascii="Times New Roman" w:hAnsi="Times New Roman"/>
        </w:rPr>
        <w:t>LBT</w:t>
      </w:r>
    </w:p>
    <w:p w14:paraId="40B1E19F" w14:textId="2705C4FB" w:rsidR="00C532AC" w:rsidRPr="00B6403C" w:rsidRDefault="00577B49" w:rsidP="001E153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="00291793" w:rsidRPr="00B6403C">
        <w:rPr>
          <w:rFonts w:ascii="Times New Roman" w:hAnsi="Times New Roman" w:cs="Times New Roman"/>
          <w:sz w:val="20"/>
          <w:szCs w:val="20"/>
        </w:rPr>
        <w:t>ifferent LBT mechanisms should be supported: omni-directional, directional</w:t>
      </w:r>
      <w:r w:rsidR="0044773C" w:rsidRPr="00B6403C">
        <w:rPr>
          <w:rFonts w:ascii="Times New Roman" w:hAnsi="Times New Roman" w:cs="Times New Roman"/>
          <w:sz w:val="20"/>
          <w:szCs w:val="20"/>
        </w:rPr>
        <w:t>,</w:t>
      </w:r>
      <w:r w:rsidR="00291793" w:rsidRPr="00B6403C">
        <w:rPr>
          <w:rFonts w:ascii="Times New Roman" w:hAnsi="Times New Roman" w:cs="Times New Roman"/>
          <w:sz w:val="20"/>
          <w:szCs w:val="20"/>
        </w:rPr>
        <w:t xml:space="preserve"> and receiver</w:t>
      </w:r>
      <w:r w:rsidR="00F614B6">
        <w:rPr>
          <w:rFonts w:ascii="Times New Roman" w:hAnsi="Times New Roman" w:cs="Times New Roman"/>
          <w:sz w:val="20"/>
          <w:szCs w:val="20"/>
        </w:rPr>
        <w:t xml:space="preserve"> assistance</w:t>
      </w:r>
      <w:r w:rsidR="00291793" w:rsidRPr="00B6403C">
        <w:rPr>
          <w:rFonts w:ascii="Times New Roman" w:hAnsi="Times New Roman" w:cs="Times New Roman"/>
          <w:sz w:val="20"/>
          <w:szCs w:val="20"/>
        </w:rPr>
        <w:t>.</w:t>
      </w:r>
      <w:r w:rsidR="0093490C" w:rsidRPr="00B6403C">
        <w:rPr>
          <w:rFonts w:ascii="Times New Roman" w:hAnsi="Times New Roman" w:cs="Times New Roman"/>
          <w:sz w:val="20"/>
          <w:szCs w:val="20"/>
        </w:rPr>
        <w:t xml:space="preserve"> However, </w:t>
      </w:r>
      <w:r w:rsidR="00F805E2" w:rsidRPr="00B6403C">
        <w:rPr>
          <w:rFonts w:ascii="Times New Roman" w:hAnsi="Times New Roman" w:cs="Times New Roman"/>
          <w:sz w:val="20"/>
          <w:szCs w:val="20"/>
        </w:rPr>
        <w:t xml:space="preserve">the selection of an LBT mechanism (or no LBT altogether) </w:t>
      </w:r>
      <w:r w:rsidR="00C86795" w:rsidRPr="00B6403C">
        <w:rPr>
          <w:rFonts w:ascii="Times New Roman" w:hAnsi="Times New Roman" w:cs="Times New Roman"/>
          <w:sz w:val="20"/>
          <w:szCs w:val="20"/>
        </w:rPr>
        <w:t xml:space="preserve">should depend on a combination of deployment, channel characteristics and </w:t>
      </w:r>
      <w:r w:rsidR="002B06D6" w:rsidRPr="00B6403C">
        <w:rPr>
          <w:rFonts w:ascii="Times New Roman" w:hAnsi="Times New Roman" w:cs="Times New Roman"/>
          <w:sz w:val="20"/>
          <w:szCs w:val="20"/>
        </w:rPr>
        <w:t xml:space="preserve">transmission requirements. </w:t>
      </w:r>
      <w:r w:rsidR="00B54150" w:rsidRPr="00B6403C">
        <w:rPr>
          <w:rFonts w:ascii="Times New Roman" w:hAnsi="Times New Roman" w:cs="Times New Roman"/>
          <w:sz w:val="20"/>
          <w:szCs w:val="20"/>
        </w:rPr>
        <w:t xml:space="preserve">In cases where the deployment is very dense and mobile, it makes sense to use directional and receiver </w:t>
      </w:r>
      <w:r w:rsidR="00641180">
        <w:rPr>
          <w:rFonts w:ascii="Times New Roman" w:hAnsi="Times New Roman" w:cs="Times New Roman"/>
          <w:sz w:val="20"/>
          <w:szCs w:val="20"/>
        </w:rPr>
        <w:t>assistance</w:t>
      </w:r>
      <w:r w:rsidR="00B54150" w:rsidRPr="00B6403C">
        <w:rPr>
          <w:rFonts w:ascii="Times New Roman" w:hAnsi="Times New Roman" w:cs="Times New Roman"/>
          <w:sz w:val="20"/>
          <w:szCs w:val="20"/>
        </w:rPr>
        <w:t xml:space="preserve">. In cases where the </w:t>
      </w:r>
      <w:r w:rsidR="002A2D3D" w:rsidRPr="00B6403C">
        <w:rPr>
          <w:rFonts w:ascii="Times New Roman" w:hAnsi="Times New Roman" w:cs="Times New Roman"/>
          <w:sz w:val="20"/>
          <w:szCs w:val="20"/>
        </w:rPr>
        <w:t xml:space="preserve">deployment is controlled it </w:t>
      </w:r>
      <w:r w:rsidR="00F70842" w:rsidRPr="00B6403C">
        <w:rPr>
          <w:rFonts w:ascii="Times New Roman" w:hAnsi="Times New Roman" w:cs="Times New Roman"/>
          <w:sz w:val="20"/>
          <w:szCs w:val="20"/>
        </w:rPr>
        <w:t xml:space="preserve">makes sense to use the no LBT approach. </w:t>
      </w:r>
      <w:r w:rsidR="007E6413">
        <w:rPr>
          <w:rFonts w:ascii="Times New Roman" w:hAnsi="Times New Roman" w:cs="Times New Roman"/>
          <w:sz w:val="20"/>
          <w:szCs w:val="20"/>
        </w:rPr>
        <w:t xml:space="preserve">Furthermore, </w:t>
      </w:r>
      <w:r w:rsidR="00641180">
        <w:rPr>
          <w:rFonts w:ascii="Times New Roman" w:hAnsi="Times New Roman" w:cs="Times New Roman"/>
          <w:sz w:val="20"/>
          <w:szCs w:val="20"/>
        </w:rPr>
        <w:t>t</w:t>
      </w:r>
      <w:r w:rsidR="003F5DAE" w:rsidRPr="00B6403C">
        <w:rPr>
          <w:rFonts w:ascii="Times New Roman" w:hAnsi="Times New Roman" w:cs="Times New Roman"/>
          <w:sz w:val="20"/>
          <w:szCs w:val="20"/>
        </w:rPr>
        <w:t>he LBT mechanism used for channel access may be determined more dynamically. For example, there can be a hierarchical mechanism</w:t>
      </w:r>
      <w:r w:rsidR="00486027" w:rsidRPr="00B6403C">
        <w:rPr>
          <w:rFonts w:ascii="Times New Roman" w:hAnsi="Times New Roman" w:cs="Times New Roman"/>
          <w:sz w:val="20"/>
          <w:szCs w:val="20"/>
        </w:rPr>
        <w:t xml:space="preserve"> where a first LBT mechanism (e.g. omni-directional or directional) is used </w:t>
      </w:r>
      <w:r w:rsidR="00FD0520" w:rsidRPr="00B6403C">
        <w:rPr>
          <w:rFonts w:ascii="Times New Roman" w:hAnsi="Times New Roman" w:cs="Times New Roman"/>
          <w:sz w:val="20"/>
          <w:szCs w:val="20"/>
        </w:rPr>
        <w:t>for long-term channel assessment and</w:t>
      </w:r>
      <w:r w:rsidR="00DB5D26" w:rsidRPr="00B6403C">
        <w:rPr>
          <w:rFonts w:ascii="Times New Roman" w:hAnsi="Times New Roman" w:cs="Times New Roman"/>
          <w:sz w:val="20"/>
          <w:szCs w:val="20"/>
        </w:rPr>
        <w:t xml:space="preserve"> a second LBT mechanism (e.g. directional or no LBT) is used</w:t>
      </w:r>
      <w:r w:rsidR="00FD0520" w:rsidRPr="00B6403C">
        <w:rPr>
          <w:rFonts w:ascii="Times New Roman" w:hAnsi="Times New Roman" w:cs="Times New Roman"/>
          <w:sz w:val="20"/>
          <w:szCs w:val="20"/>
        </w:rPr>
        <w:t xml:space="preserve"> for immediate channel use.</w:t>
      </w:r>
    </w:p>
    <w:p w14:paraId="13E7952A" w14:textId="4FBB20F2" w:rsidR="002D40FF" w:rsidRPr="00B6403C" w:rsidRDefault="001C1A80" w:rsidP="001E153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Moreover</w:t>
      </w:r>
      <w:r w:rsidR="005735FD">
        <w:rPr>
          <w:rFonts w:ascii="Times New Roman" w:hAnsi="Times New Roman" w:cs="Times New Roman"/>
          <w:sz w:val="20"/>
          <w:szCs w:val="20"/>
        </w:rPr>
        <w:t xml:space="preserve">, since LBT (omni, directional and receiver assisted) </w:t>
      </w:r>
      <w:r w:rsidR="004C15E9">
        <w:rPr>
          <w:rFonts w:ascii="Times New Roman" w:hAnsi="Times New Roman" w:cs="Times New Roman"/>
          <w:sz w:val="20"/>
          <w:szCs w:val="20"/>
        </w:rPr>
        <w:t xml:space="preserve">gains were shown especially for tail UEs, their use should be UE-specific. </w:t>
      </w:r>
      <w:r w:rsidR="002227DC" w:rsidRPr="00B6403C">
        <w:rPr>
          <w:rFonts w:ascii="Times New Roman" w:hAnsi="Times New Roman" w:cs="Times New Roman"/>
          <w:sz w:val="20"/>
          <w:szCs w:val="20"/>
        </w:rPr>
        <w:t>The</w:t>
      </w:r>
      <w:r w:rsidR="002D40FF" w:rsidRPr="00B6403C">
        <w:rPr>
          <w:rFonts w:ascii="Times New Roman" w:hAnsi="Times New Roman" w:cs="Times New Roman"/>
          <w:sz w:val="20"/>
          <w:szCs w:val="20"/>
        </w:rPr>
        <w:t xml:space="preserve"> gNB should </w:t>
      </w:r>
      <w:r w:rsidR="004C433C" w:rsidRPr="00B6403C">
        <w:rPr>
          <w:rFonts w:ascii="Times New Roman" w:hAnsi="Times New Roman" w:cs="Times New Roman"/>
          <w:sz w:val="20"/>
          <w:szCs w:val="20"/>
        </w:rPr>
        <w:t xml:space="preserve">configure a set of channel access mechanisms and indicate a specific one for </w:t>
      </w:r>
      <w:r w:rsidR="004C15E9">
        <w:rPr>
          <w:rFonts w:ascii="Times New Roman" w:hAnsi="Times New Roman" w:cs="Times New Roman"/>
          <w:sz w:val="20"/>
          <w:szCs w:val="20"/>
        </w:rPr>
        <w:t>a UE or for</w:t>
      </w:r>
      <w:r w:rsidR="00594FFD">
        <w:rPr>
          <w:rFonts w:ascii="Times New Roman" w:hAnsi="Times New Roman" w:cs="Times New Roman"/>
          <w:sz w:val="20"/>
          <w:szCs w:val="20"/>
        </w:rPr>
        <w:t xml:space="preserve"> a specific</w:t>
      </w:r>
      <w:r w:rsidR="004C433C" w:rsidRPr="00B6403C">
        <w:rPr>
          <w:rFonts w:ascii="Times New Roman" w:hAnsi="Times New Roman" w:cs="Times New Roman"/>
          <w:sz w:val="20"/>
          <w:szCs w:val="20"/>
        </w:rPr>
        <w:t xml:space="preserve"> transmission.</w:t>
      </w:r>
      <w:r w:rsidR="002227DC" w:rsidRPr="00B6403C">
        <w:rPr>
          <w:rFonts w:ascii="Times New Roman" w:hAnsi="Times New Roman" w:cs="Times New Roman"/>
          <w:sz w:val="20"/>
          <w:szCs w:val="20"/>
        </w:rPr>
        <w:t xml:space="preserve"> </w:t>
      </w:r>
      <w:r w:rsidR="004C73C4">
        <w:rPr>
          <w:rFonts w:ascii="Times New Roman" w:hAnsi="Times New Roman" w:cs="Times New Roman"/>
          <w:sz w:val="20"/>
          <w:szCs w:val="20"/>
        </w:rPr>
        <w:t xml:space="preserve">Given that the gains of directional </w:t>
      </w:r>
      <w:r w:rsidR="00A63955">
        <w:rPr>
          <w:rFonts w:ascii="Times New Roman" w:hAnsi="Times New Roman" w:cs="Times New Roman"/>
          <w:sz w:val="20"/>
          <w:szCs w:val="20"/>
        </w:rPr>
        <w:t xml:space="preserve">LBT </w:t>
      </w:r>
      <w:r w:rsidR="004C73C4">
        <w:rPr>
          <w:rFonts w:ascii="Times New Roman" w:hAnsi="Times New Roman" w:cs="Times New Roman"/>
          <w:sz w:val="20"/>
          <w:szCs w:val="20"/>
        </w:rPr>
        <w:t>and receiver assist</w:t>
      </w:r>
      <w:r w:rsidR="00A63955">
        <w:rPr>
          <w:rFonts w:ascii="Times New Roman" w:hAnsi="Times New Roman" w:cs="Times New Roman"/>
          <w:sz w:val="20"/>
          <w:szCs w:val="20"/>
        </w:rPr>
        <w:t>ance</w:t>
      </w:r>
      <w:r w:rsidR="004C73C4">
        <w:rPr>
          <w:rFonts w:ascii="Times New Roman" w:hAnsi="Times New Roman" w:cs="Times New Roman"/>
          <w:sz w:val="20"/>
          <w:szCs w:val="20"/>
        </w:rPr>
        <w:t xml:space="preserve"> are for tail UEs</w:t>
      </w:r>
      <w:r w:rsidR="00596AFB">
        <w:rPr>
          <w:rFonts w:ascii="Times New Roman" w:hAnsi="Times New Roman" w:cs="Times New Roman"/>
          <w:sz w:val="20"/>
          <w:szCs w:val="20"/>
        </w:rPr>
        <w:t xml:space="preserve">, it is beneficial for over-all performance that the use of directional </w:t>
      </w:r>
      <w:r w:rsidR="00A63955">
        <w:rPr>
          <w:rFonts w:ascii="Times New Roman" w:hAnsi="Times New Roman" w:cs="Times New Roman"/>
          <w:sz w:val="20"/>
          <w:szCs w:val="20"/>
        </w:rPr>
        <w:t xml:space="preserve">LBT </w:t>
      </w:r>
      <w:r w:rsidR="00596AFB">
        <w:rPr>
          <w:rFonts w:ascii="Times New Roman" w:hAnsi="Times New Roman" w:cs="Times New Roman"/>
          <w:sz w:val="20"/>
          <w:szCs w:val="20"/>
        </w:rPr>
        <w:t>or receiver assist</w:t>
      </w:r>
      <w:r w:rsidR="00A63955">
        <w:rPr>
          <w:rFonts w:ascii="Times New Roman" w:hAnsi="Times New Roman" w:cs="Times New Roman"/>
          <w:sz w:val="20"/>
          <w:szCs w:val="20"/>
        </w:rPr>
        <w:t>ance</w:t>
      </w:r>
      <w:r w:rsidR="00596AFB">
        <w:rPr>
          <w:rFonts w:ascii="Times New Roman" w:hAnsi="Times New Roman" w:cs="Times New Roman"/>
          <w:sz w:val="20"/>
          <w:szCs w:val="20"/>
        </w:rPr>
        <w:t xml:space="preserve"> be tied to </w:t>
      </w:r>
      <w:r w:rsidR="004C4CF7">
        <w:rPr>
          <w:rFonts w:ascii="Times New Roman" w:hAnsi="Times New Roman" w:cs="Times New Roman"/>
          <w:sz w:val="20"/>
          <w:szCs w:val="20"/>
        </w:rPr>
        <w:t xml:space="preserve">the UE’s geometry. </w:t>
      </w:r>
      <w:r w:rsidR="004C4351">
        <w:rPr>
          <w:rFonts w:ascii="Times New Roman" w:hAnsi="Times New Roman" w:cs="Times New Roman"/>
          <w:sz w:val="20"/>
          <w:szCs w:val="20"/>
        </w:rPr>
        <w:t>Therefore,</w:t>
      </w:r>
      <w:r w:rsidR="004C4CF7">
        <w:rPr>
          <w:rFonts w:ascii="Times New Roman" w:hAnsi="Times New Roman" w:cs="Times New Roman"/>
          <w:sz w:val="20"/>
          <w:szCs w:val="20"/>
        </w:rPr>
        <w:t xml:space="preserve"> a UE could determine what channel access mechanism to use, among a set of configured channel access mechanisms, as a function of measurements</w:t>
      </w:r>
      <w:r w:rsidR="00C54846">
        <w:rPr>
          <w:rFonts w:ascii="Times New Roman" w:hAnsi="Times New Roman" w:cs="Times New Roman"/>
          <w:sz w:val="20"/>
          <w:szCs w:val="20"/>
        </w:rPr>
        <w:t xml:space="preserve"> such as R</w:t>
      </w:r>
      <w:r w:rsidR="005849C6">
        <w:rPr>
          <w:rFonts w:ascii="Times New Roman" w:hAnsi="Times New Roman" w:cs="Times New Roman"/>
          <w:sz w:val="20"/>
          <w:szCs w:val="20"/>
        </w:rPr>
        <w:t>S</w:t>
      </w:r>
      <w:r w:rsidR="00C54846">
        <w:rPr>
          <w:rFonts w:ascii="Times New Roman" w:hAnsi="Times New Roman" w:cs="Times New Roman"/>
          <w:sz w:val="20"/>
          <w:szCs w:val="20"/>
        </w:rPr>
        <w:t xml:space="preserve">RP. It could also be beneficial to </w:t>
      </w:r>
      <w:r w:rsidR="00235590">
        <w:rPr>
          <w:rFonts w:ascii="Times New Roman" w:hAnsi="Times New Roman" w:cs="Times New Roman"/>
          <w:sz w:val="20"/>
          <w:szCs w:val="20"/>
        </w:rPr>
        <w:t xml:space="preserve">adapt channel access mechanism as a function of previous channel access or transmission success or failure. For example, a UE may </w:t>
      </w:r>
      <w:r w:rsidR="004F0A67">
        <w:rPr>
          <w:rFonts w:ascii="Times New Roman" w:hAnsi="Times New Roman" w:cs="Times New Roman"/>
          <w:sz w:val="20"/>
          <w:szCs w:val="20"/>
        </w:rPr>
        <w:t>require receiver assist</w:t>
      </w:r>
      <w:r w:rsidR="00960F85">
        <w:rPr>
          <w:rFonts w:ascii="Times New Roman" w:hAnsi="Times New Roman" w:cs="Times New Roman"/>
          <w:sz w:val="20"/>
          <w:szCs w:val="20"/>
        </w:rPr>
        <w:t>ance</w:t>
      </w:r>
      <w:r w:rsidR="004F0A67">
        <w:rPr>
          <w:rFonts w:ascii="Times New Roman" w:hAnsi="Times New Roman" w:cs="Times New Roman"/>
          <w:sz w:val="20"/>
          <w:szCs w:val="20"/>
        </w:rPr>
        <w:t xml:space="preserve"> if previous LBT </w:t>
      </w:r>
      <w:r w:rsidR="00055C59">
        <w:rPr>
          <w:rFonts w:ascii="Times New Roman" w:hAnsi="Times New Roman" w:cs="Times New Roman"/>
          <w:sz w:val="20"/>
          <w:szCs w:val="20"/>
        </w:rPr>
        <w:t xml:space="preserve">operations were plagued with exposed nodes. </w:t>
      </w:r>
    </w:p>
    <w:p w14:paraId="6BA0E269" w14:textId="77777777" w:rsidR="00150282" w:rsidRDefault="00150282" w:rsidP="00B5524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2DE8913" w14:textId="38807A15" w:rsidR="00B354A4" w:rsidRDefault="00B354A4" w:rsidP="00B354A4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860CC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8D2D53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: The UE receives indication of the channel access </w:t>
      </w:r>
      <w:r w:rsidR="0086570D">
        <w:rPr>
          <w:rFonts w:ascii="Times New Roman" w:hAnsi="Times New Roman" w:cs="Times New Roman"/>
          <w:i/>
          <w:iCs/>
          <w:sz w:val="20"/>
          <w:szCs w:val="20"/>
        </w:rPr>
        <w:t>mode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(omni-directional, directional, receiver </w:t>
      </w:r>
      <w:r w:rsidR="0086570D">
        <w:rPr>
          <w:rFonts w:ascii="Times New Roman" w:hAnsi="Times New Roman" w:cs="Times New Roman"/>
          <w:i/>
          <w:iCs/>
          <w:sz w:val="20"/>
          <w:szCs w:val="20"/>
        </w:rPr>
        <w:t>assist</w:t>
      </w:r>
      <w:r w:rsidR="005F5F5B">
        <w:rPr>
          <w:rFonts w:ascii="Times New Roman" w:hAnsi="Times New Roman" w:cs="Times New Roman"/>
          <w:i/>
          <w:iCs/>
          <w:sz w:val="20"/>
          <w:szCs w:val="20"/>
        </w:rPr>
        <w:t>ance</w:t>
      </w:r>
      <w:r>
        <w:rPr>
          <w:rFonts w:ascii="Times New Roman" w:hAnsi="Times New Roman" w:cs="Times New Roman"/>
          <w:i/>
          <w:iCs/>
          <w:sz w:val="20"/>
          <w:szCs w:val="20"/>
        </w:rPr>
        <w:t>, no LBT) from the gNB</w:t>
      </w:r>
      <w:r w:rsidR="00FA5441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1A1A5A12" w14:textId="77777777" w:rsidR="00150282" w:rsidRDefault="00150282" w:rsidP="00B72D1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EDD254A" w14:textId="6698ACE1" w:rsidR="000E7C09" w:rsidRPr="001029A1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t>Conclusion</w:t>
      </w:r>
    </w:p>
    <w:p w14:paraId="5C148060" w14:textId="1FB2D0B1" w:rsidR="000E7C09" w:rsidRDefault="00F71D58" w:rsidP="000E7C09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The contribution </w:t>
      </w:r>
      <w:r w:rsidR="00394C59">
        <w:rPr>
          <w:rFonts w:ascii="Times New Roman" w:hAnsi="Times New Roman" w:cs="Times New Roman"/>
          <w:bCs/>
          <w:iCs/>
          <w:sz w:val="20"/>
          <w:szCs w:val="20"/>
        </w:rPr>
        <w:t>discusses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channel access for unlicensed bands </w:t>
      </w:r>
      <w:r w:rsidR="003C5943">
        <w:rPr>
          <w:rFonts w:ascii="Times New Roman" w:hAnsi="Times New Roman" w:cs="Times New Roman"/>
          <w:bCs/>
          <w:iCs/>
          <w:sz w:val="20"/>
          <w:szCs w:val="20"/>
        </w:rPr>
        <w:t>up to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71GHz.</w:t>
      </w:r>
      <w:r w:rsidR="006A52D7">
        <w:rPr>
          <w:rFonts w:ascii="Times New Roman" w:hAnsi="Times New Roman" w:cs="Times New Roman"/>
          <w:bCs/>
          <w:iCs/>
          <w:sz w:val="20"/>
          <w:szCs w:val="20"/>
        </w:rPr>
        <w:t xml:space="preserve"> We provide the following proposals</w:t>
      </w:r>
      <w:r w:rsidR="003B462D">
        <w:rPr>
          <w:rFonts w:ascii="Times New Roman" w:hAnsi="Times New Roman" w:cs="Times New Roman"/>
          <w:bCs/>
          <w:iCs/>
          <w:sz w:val="20"/>
          <w:szCs w:val="20"/>
        </w:rPr>
        <w:t>:</w:t>
      </w:r>
    </w:p>
    <w:p w14:paraId="7A3A7AAC" w14:textId="77777777" w:rsidR="008D2D53" w:rsidRDefault="008D2D53" w:rsidP="008D2D5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1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: For a COT with MU-MIMO (SDM) transmission, support simultaneous round robin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eCCA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between different beams (Alt A-3).</w:t>
      </w:r>
    </w:p>
    <w:p w14:paraId="3081019C" w14:textId="77777777" w:rsidR="008D2D53" w:rsidRPr="00705D7D" w:rsidRDefault="008D2D53" w:rsidP="008D2D5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2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For a COT with TDM of beams with beam switching, support Alt A-2 or A-3.</w:t>
      </w:r>
    </w:p>
    <w:p w14:paraId="60279184" w14:textId="77777777" w:rsidR="008D2D53" w:rsidRDefault="008D2D53" w:rsidP="008D2D5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3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Support of Alt B for SDM or TDM of beams can be considered for some UEs.</w:t>
      </w:r>
    </w:p>
    <w:p w14:paraId="6906589B" w14:textId="77777777" w:rsidR="008D2D53" w:rsidRDefault="008D2D53" w:rsidP="008D2D53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4</w:t>
      </w:r>
      <w:r>
        <w:rPr>
          <w:rFonts w:ascii="Times New Roman" w:hAnsi="Times New Roman" w:cs="Times New Roman"/>
          <w:i/>
          <w:iCs/>
          <w:sz w:val="20"/>
          <w:szCs w:val="20"/>
        </w:rPr>
        <w:t>: A UE determines whether to use Cat 2 LBT based on the gap duration between an upcoming transmission and a preceding transmission on at least the same beam.</w:t>
      </w:r>
    </w:p>
    <w:p w14:paraId="3382227A" w14:textId="77777777" w:rsidR="008D2D53" w:rsidRPr="007D132F" w:rsidRDefault="008D2D53" w:rsidP="008D2D5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5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A node that has initiated a first COT and wishing to transmit on a new transmission beam not applicable to the first COT, performs LBT on a sensing beam covering at least the new transmission beam and if possible, initiates a new COT and terminates the first COT.</w:t>
      </w:r>
    </w:p>
    <w:p w14:paraId="227178F1" w14:textId="77777777" w:rsidR="008D2D53" w:rsidRPr="009767FD" w:rsidRDefault="008D2D53" w:rsidP="008D2D5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6</w:t>
      </w:r>
      <w:r>
        <w:rPr>
          <w:rFonts w:ascii="Times New Roman" w:hAnsi="Times New Roman" w:cs="Times New Roman"/>
          <w:i/>
          <w:iCs/>
          <w:sz w:val="20"/>
          <w:szCs w:val="20"/>
        </w:rPr>
        <w:t>: Support Alt. 1: the gNB configured the beam when it configured the L3-RSSI measurement.</w:t>
      </w:r>
    </w:p>
    <w:p w14:paraId="76396820" w14:textId="77777777" w:rsidR="008D2D53" w:rsidRDefault="008D2D53" w:rsidP="008D2D5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7</w:t>
      </w:r>
      <w:r>
        <w:rPr>
          <w:rFonts w:ascii="Times New Roman" w:hAnsi="Times New Roman" w:cs="Times New Roman"/>
          <w:i/>
          <w:iCs/>
          <w:sz w:val="20"/>
          <w:szCs w:val="20"/>
        </w:rPr>
        <w:t>: Support Proposal 2.6.1-4b from RAN1 #107-e (R1-2112820)</w:t>
      </w:r>
    </w:p>
    <w:p w14:paraId="135C84C5" w14:textId="77777777" w:rsidR="008D2D53" w:rsidRDefault="008D2D53" w:rsidP="008D2D5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860CC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8</w:t>
      </w:r>
      <w:r>
        <w:rPr>
          <w:rFonts w:ascii="Times New Roman" w:hAnsi="Times New Roman" w:cs="Times New Roman"/>
          <w:i/>
          <w:iCs/>
          <w:sz w:val="20"/>
          <w:szCs w:val="20"/>
        </w:rPr>
        <w:t>: The UE receives indication of the channel access mode (omni-directional, directional, receiver assistance, no LBT) from the gNB.</w:t>
      </w:r>
    </w:p>
    <w:p w14:paraId="1FEADD8B" w14:textId="77777777" w:rsidR="007B3837" w:rsidRPr="00CD7A1E" w:rsidRDefault="007B3837" w:rsidP="000E7C09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3DC85C7" w14:textId="77777777" w:rsidR="000A5764" w:rsidRPr="00346012" w:rsidRDefault="000A5764" w:rsidP="000A5764">
      <w:pPr>
        <w:pStyle w:val="Heading1"/>
        <w:rPr>
          <w:rFonts w:ascii="Times New Roman" w:hAnsi="Times New Roman"/>
          <w:lang w:val="en-US"/>
        </w:rPr>
      </w:pPr>
      <w:r w:rsidRPr="00346012">
        <w:rPr>
          <w:rFonts w:ascii="Times New Roman" w:hAnsi="Times New Roman"/>
          <w:lang w:val="en-US"/>
        </w:rPr>
        <w:t>References</w:t>
      </w:r>
    </w:p>
    <w:p w14:paraId="5530BEC4" w14:textId="196B7E4E" w:rsidR="000B1450" w:rsidRPr="00C66795" w:rsidRDefault="00633297" w:rsidP="00C161F0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1" w:name="_Ref32420535"/>
      <w:r>
        <w:rPr>
          <w:rFonts w:ascii="Times New Roman" w:hAnsi="Times New Roman"/>
          <w:sz w:val="20"/>
        </w:rPr>
        <w:t>R</w:t>
      </w:r>
      <w:bookmarkEnd w:id="1"/>
      <w:r w:rsidR="00C161F0">
        <w:rPr>
          <w:rFonts w:ascii="Times New Roman" w:hAnsi="Times New Roman"/>
          <w:sz w:val="20"/>
        </w:rPr>
        <w:t>P-193259, “Study on supporting NR from 52.6GHz to 71GHz”</w:t>
      </w:r>
    </w:p>
    <w:p w14:paraId="4BD9350D" w14:textId="04ACED5F" w:rsidR="00C66795" w:rsidRPr="00E520EB" w:rsidRDefault="003C0F96" w:rsidP="00C161F0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E520EB">
        <w:rPr>
          <w:rFonts w:ascii="Times New Roman" w:hAnsi="Times New Roman" w:cs="Times New Roman"/>
          <w:sz w:val="20"/>
          <w:szCs w:val="20"/>
        </w:rPr>
        <w:t>3GPP TR 38.808, “Study on supporting NR from 52.6 GHz to 71 GHz”, v1.0.0</w:t>
      </w:r>
    </w:p>
    <w:p w14:paraId="639D594F" w14:textId="66B0AF21" w:rsidR="00D91624" w:rsidRPr="00C37D1E" w:rsidRDefault="00964DB3" w:rsidP="00C37D1E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>RP-</w:t>
      </w:r>
      <w:r w:rsidR="00C6081D">
        <w:rPr>
          <w:rFonts w:ascii="Times New Roman" w:hAnsi="Times New Roman"/>
          <w:sz w:val="20"/>
        </w:rPr>
        <w:t>21</w:t>
      </w:r>
      <w:r w:rsidR="00EC7B9D">
        <w:rPr>
          <w:rFonts w:ascii="Times New Roman" w:hAnsi="Times New Roman"/>
          <w:sz w:val="20"/>
        </w:rPr>
        <w:t>0862</w:t>
      </w:r>
      <w:r w:rsidR="00CA207F">
        <w:rPr>
          <w:rFonts w:ascii="Times New Roman" w:hAnsi="Times New Roman"/>
          <w:sz w:val="20"/>
        </w:rPr>
        <w:t xml:space="preserve">, “Extending </w:t>
      </w:r>
      <w:r w:rsidR="008B0BF1">
        <w:rPr>
          <w:rFonts w:ascii="Times New Roman" w:hAnsi="Times New Roman"/>
          <w:sz w:val="20"/>
        </w:rPr>
        <w:t>current NR operation to 71GHz”</w:t>
      </w:r>
    </w:p>
    <w:sectPr w:rsidR="00D91624" w:rsidRPr="00C37D1E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FD035" w14:textId="77777777" w:rsidR="0014113F" w:rsidRDefault="0014113F">
      <w:r>
        <w:separator/>
      </w:r>
    </w:p>
  </w:endnote>
  <w:endnote w:type="continuationSeparator" w:id="0">
    <w:p w14:paraId="3A443905" w14:textId="77777777" w:rsidR="0014113F" w:rsidRDefault="0014113F">
      <w:r>
        <w:continuationSeparator/>
      </w:r>
    </w:p>
  </w:endnote>
  <w:endnote w:type="continuationNotice" w:id="1">
    <w:p w14:paraId="178C5F0D" w14:textId="77777777" w:rsidR="0014113F" w:rsidRDefault="001411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8DDF7D" w14:textId="77777777" w:rsidR="0014113F" w:rsidRDefault="0014113F">
      <w:r>
        <w:separator/>
      </w:r>
    </w:p>
  </w:footnote>
  <w:footnote w:type="continuationSeparator" w:id="0">
    <w:p w14:paraId="6074E13C" w14:textId="77777777" w:rsidR="0014113F" w:rsidRDefault="0014113F">
      <w:r>
        <w:continuationSeparator/>
      </w:r>
    </w:p>
  </w:footnote>
  <w:footnote w:type="continuationNotice" w:id="1">
    <w:p w14:paraId="18B9F688" w14:textId="77777777" w:rsidR="0014113F" w:rsidRDefault="001411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0F92"/>
    <w:multiLevelType w:val="multilevel"/>
    <w:tmpl w:val="1DEE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B3174"/>
    <w:multiLevelType w:val="hybridMultilevel"/>
    <w:tmpl w:val="BEFE8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84EA3"/>
    <w:multiLevelType w:val="multilevel"/>
    <w:tmpl w:val="028E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5E79E7"/>
    <w:multiLevelType w:val="hybridMultilevel"/>
    <w:tmpl w:val="A5E6D20E"/>
    <w:lvl w:ilvl="0" w:tplc="46A4709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1433A"/>
    <w:multiLevelType w:val="multilevel"/>
    <w:tmpl w:val="7C309B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756C1"/>
    <w:multiLevelType w:val="hybridMultilevel"/>
    <w:tmpl w:val="00262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6696D"/>
    <w:multiLevelType w:val="multilevel"/>
    <w:tmpl w:val="7C309B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463FE"/>
    <w:multiLevelType w:val="multilevel"/>
    <w:tmpl w:val="A0846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F875E56"/>
    <w:multiLevelType w:val="multilevel"/>
    <w:tmpl w:val="99DA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FAB3650"/>
    <w:multiLevelType w:val="multilevel"/>
    <w:tmpl w:val="D166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D51F26"/>
    <w:multiLevelType w:val="multilevel"/>
    <w:tmpl w:val="12D51F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B757E"/>
    <w:multiLevelType w:val="hybridMultilevel"/>
    <w:tmpl w:val="4D3C8ACC"/>
    <w:lvl w:ilvl="0" w:tplc="3F40E5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6AD653F"/>
    <w:multiLevelType w:val="hybridMultilevel"/>
    <w:tmpl w:val="F98E4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A3E03"/>
    <w:multiLevelType w:val="multilevel"/>
    <w:tmpl w:val="6F7670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97329B"/>
    <w:multiLevelType w:val="multilevel"/>
    <w:tmpl w:val="4DAE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3E1AA4"/>
    <w:multiLevelType w:val="multilevel"/>
    <w:tmpl w:val="7C309B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343DDD"/>
    <w:multiLevelType w:val="multilevel"/>
    <w:tmpl w:val="EF22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04C7DDF"/>
    <w:multiLevelType w:val="multilevel"/>
    <w:tmpl w:val="6BB0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96FAC"/>
    <w:multiLevelType w:val="multilevel"/>
    <w:tmpl w:val="BDAC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2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D9E0A80"/>
    <w:multiLevelType w:val="hybridMultilevel"/>
    <w:tmpl w:val="5E80D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23072D"/>
    <w:multiLevelType w:val="multilevel"/>
    <w:tmpl w:val="168E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1BC7D9D"/>
    <w:multiLevelType w:val="multilevel"/>
    <w:tmpl w:val="809438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1494A"/>
    <w:multiLevelType w:val="hybridMultilevel"/>
    <w:tmpl w:val="9D0C5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C935632"/>
    <w:multiLevelType w:val="hybridMultilevel"/>
    <w:tmpl w:val="09D8F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F91F7E"/>
    <w:multiLevelType w:val="multilevel"/>
    <w:tmpl w:val="D944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183092"/>
    <w:multiLevelType w:val="multilevel"/>
    <w:tmpl w:val="7C309B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912634"/>
    <w:multiLevelType w:val="multilevel"/>
    <w:tmpl w:val="B2C8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E1876B0"/>
    <w:multiLevelType w:val="hybridMultilevel"/>
    <w:tmpl w:val="51884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74D158">
      <w:start w:val="12"/>
      <w:numFmt w:val="bullet"/>
      <w:lvlText w:val="·"/>
      <w:lvlJc w:val="left"/>
      <w:pPr>
        <w:ind w:left="2940" w:hanging="420"/>
      </w:pPr>
      <w:rPr>
        <w:rFonts w:ascii="Times New Roman" w:eastAsia="Batang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E91A5F"/>
    <w:multiLevelType w:val="hybridMultilevel"/>
    <w:tmpl w:val="C8DA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460E39"/>
    <w:multiLevelType w:val="hybridMultilevel"/>
    <w:tmpl w:val="684A3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D1759D"/>
    <w:multiLevelType w:val="multilevel"/>
    <w:tmpl w:val="BCB0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81F3E6A"/>
    <w:multiLevelType w:val="multilevel"/>
    <w:tmpl w:val="5E72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BDF148E"/>
    <w:multiLevelType w:val="hybridMultilevel"/>
    <w:tmpl w:val="A1723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A33563"/>
    <w:multiLevelType w:val="multilevel"/>
    <w:tmpl w:val="9A20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F6B38AD"/>
    <w:multiLevelType w:val="multilevel"/>
    <w:tmpl w:val="6F7670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1F0F31"/>
    <w:multiLevelType w:val="multilevel"/>
    <w:tmpl w:val="122A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E00B78"/>
    <w:multiLevelType w:val="multilevel"/>
    <w:tmpl w:val="339E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0858C3"/>
    <w:multiLevelType w:val="hybridMultilevel"/>
    <w:tmpl w:val="006ED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790F61"/>
    <w:multiLevelType w:val="multilevel"/>
    <w:tmpl w:val="52AA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7"/>
  </w:num>
  <w:num w:numId="3">
    <w:abstractNumId w:val="28"/>
  </w:num>
  <w:num w:numId="4">
    <w:abstractNumId w:val="29"/>
  </w:num>
  <w:num w:numId="5">
    <w:abstractNumId w:val="24"/>
  </w:num>
  <w:num w:numId="6">
    <w:abstractNumId w:val="33"/>
  </w:num>
  <w:num w:numId="7">
    <w:abstractNumId w:val="41"/>
  </w:num>
  <w:num w:numId="8">
    <w:abstractNumId w:val="25"/>
  </w:num>
  <w:num w:numId="9">
    <w:abstractNumId w:val="58"/>
  </w:num>
  <w:num w:numId="10">
    <w:abstractNumId w:val="27"/>
    <w:lvlOverride w:ilvl="0">
      <w:startOverride w:val="1"/>
    </w:lvlOverride>
  </w:num>
  <w:num w:numId="11">
    <w:abstractNumId w:val="35"/>
  </w:num>
  <w:num w:numId="12">
    <w:abstractNumId w:val="30"/>
  </w:num>
  <w:num w:numId="13">
    <w:abstractNumId w:val="53"/>
  </w:num>
  <w:num w:numId="14">
    <w:abstractNumId w:val="18"/>
  </w:num>
  <w:num w:numId="15">
    <w:abstractNumId w:val="32"/>
  </w:num>
  <w:num w:numId="16">
    <w:abstractNumId w:val="21"/>
  </w:num>
  <w:num w:numId="17">
    <w:abstractNumId w:val="8"/>
  </w:num>
  <w:num w:numId="18">
    <w:abstractNumId w:val="43"/>
  </w:num>
  <w:num w:numId="19">
    <w:abstractNumId w:val="6"/>
  </w:num>
  <w:num w:numId="20">
    <w:abstractNumId w:val="38"/>
  </w:num>
  <w:num w:numId="21">
    <w:abstractNumId w:val="34"/>
  </w:num>
  <w:num w:numId="22">
    <w:abstractNumId w:val="17"/>
  </w:num>
  <w:num w:numId="23">
    <w:abstractNumId w:val="50"/>
  </w:num>
  <w:num w:numId="24">
    <w:abstractNumId w:val="42"/>
  </w:num>
  <w:num w:numId="25">
    <w:abstractNumId w:val="1"/>
  </w:num>
  <w:num w:numId="26">
    <w:abstractNumId w:val="1"/>
  </w:num>
  <w:num w:numId="27">
    <w:abstractNumId w:val="1"/>
  </w:num>
  <w:num w:numId="28">
    <w:abstractNumId w:val="5"/>
  </w:num>
  <w:num w:numId="29">
    <w:abstractNumId w:val="59"/>
  </w:num>
  <w:num w:numId="30">
    <w:abstractNumId w:val="36"/>
  </w:num>
  <w:num w:numId="31">
    <w:abstractNumId w:val="14"/>
  </w:num>
  <w:num w:numId="32">
    <w:abstractNumId w:val="54"/>
  </w:num>
  <w:num w:numId="33">
    <w:abstractNumId w:val="40"/>
  </w:num>
  <w:num w:numId="34">
    <w:abstractNumId w:val="51"/>
  </w:num>
  <w:num w:numId="35">
    <w:abstractNumId w:val="7"/>
  </w:num>
  <w:num w:numId="36">
    <w:abstractNumId w:val="12"/>
  </w:num>
  <w:num w:numId="37">
    <w:abstractNumId w:val="60"/>
  </w:num>
  <w:num w:numId="38">
    <w:abstractNumId w:val="15"/>
  </w:num>
  <w:num w:numId="39">
    <w:abstractNumId w:val="2"/>
  </w:num>
  <w:num w:numId="40">
    <w:abstractNumId w:val="26"/>
  </w:num>
  <w:num w:numId="41">
    <w:abstractNumId w:val="52"/>
  </w:num>
  <w:num w:numId="42">
    <w:abstractNumId w:val="23"/>
  </w:num>
  <w:num w:numId="43">
    <w:abstractNumId w:val="0"/>
  </w:num>
  <w:num w:numId="44">
    <w:abstractNumId w:val="22"/>
  </w:num>
  <w:num w:numId="45">
    <w:abstractNumId w:val="57"/>
  </w:num>
  <w:num w:numId="46">
    <w:abstractNumId w:val="61"/>
  </w:num>
  <w:num w:numId="47">
    <w:abstractNumId w:val="10"/>
  </w:num>
  <w:num w:numId="48">
    <w:abstractNumId w:val="31"/>
  </w:num>
  <w:num w:numId="49">
    <w:abstractNumId w:val="49"/>
  </w:num>
  <w:num w:numId="50">
    <w:abstractNumId w:val="4"/>
  </w:num>
  <w:num w:numId="51">
    <w:abstractNumId w:val="39"/>
  </w:num>
  <w:num w:numId="52">
    <w:abstractNumId w:val="44"/>
  </w:num>
  <w:num w:numId="53">
    <w:abstractNumId w:val="55"/>
  </w:num>
  <w:num w:numId="54">
    <w:abstractNumId w:val="9"/>
  </w:num>
  <w:num w:numId="55">
    <w:abstractNumId w:val="48"/>
  </w:num>
  <w:num w:numId="56">
    <w:abstractNumId w:val="11"/>
  </w:num>
  <w:num w:numId="57">
    <w:abstractNumId w:val="16"/>
  </w:num>
  <w:num w:numId="58">
    <w:abstractNumId w:val="19"/>
  </w:num>
  <w:num w:numId="59">
    <w:abstractNumId w:val="13"/>
  </w:num>
  <w:num w:numId="60">
    <w:abstractNumId w:val="3"/>
  </w:num>
  <w:num w:numId="61">
    <w:abstractNumId w:val="46"/>
  </w:num>
  <w:num w:numId="62">
    <w:abstractNumId w:val="56"/>
  </w:num>
  <w:num w:numId="63">
    <w:abstractNumId w:val="47"/>
  </w:num>
  <w:num w:numId="64">
    <w:abstractNumId w:val="45"/>
  </w:num>
  <w:num w:numId="65">
    <w:abstractNumId w:val="2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AA9"/>
    <w:rsid w:val="00002BC4"/>
    <w:rsid w:val="00002D9B"/>
    <w:rsid w:val="00002F07"/>
    <w:rsid w:val="00002F99"/>
    <w:rsid w:val="0000325C"/>
    <w:rsid w:val="00003E50"/>
    <w:rsid w:val="00003EBC"/>
    <w:rsid w:val="00003EC3"/>
    <w:rsid w:val="00004A78"/>
    <w:rsid w:val="00004C2D"/>
    <w:rsid w:val="00005012"/>
    <w:rsid w:val="00006446"/>
    <w:rsid w:val="00006896"/>
    <w:rsid w:val="00007CDC"/>
    <w:rsid w:val="000101EC"/>
    <w:rsid w:val="000104C6"/>
    <w:rsid w:val="0001071F"/>
    <w:rsid w:val="000110C9"/>
    <w:rsid w:val="00011B28"/>
    <w:rsid w:val="00011EE8"/>
    <w:rsid w:val="0001288B"/>
    <w:rsid w:val="00012B9F"/>
    <w:rsid w:val="00012C16"/>
    <w:rsid w:val="00012D84"/>
    <w:rsid w:val="000135E9"/>
    <w:rsid w:val="000138EC"/>
    <w:rsid w:val="00015039"/>
    <w:rsid w:val="000153E9"/>
    <w:rsid w:val="00015D15"/>
    <w:rsid w:val="0001608B"/>
    <w:rsid w:val="0001611C"/>
    <w:rsid w:val="000164BC"/>
    <w:rsid w:val="0001694D"/>
    <w:rsid w:val="00016C0D"/>
    <w:rsid w:val="00016E8E"/>
    <w:rsid w:val="00017074"/>
    <w:rsid w:val="000179A9"/>
    <w:rsid w:val="000206D3"/>
    <w:rsid w:val="000208E4"/>
    <w:rsid w:val="00020CC5"/>
    <w:rsid w:val="00020D4A"/>
    <w:rsid w:val="00020D56"/>
    <w:rsid w:val="00021143"/>
    <w:rsid w:val="00022522"/>
    <w:rsid w:val="00022C6C"/>
    <w:rsid w:val="00023233"/>
    <w:rsid w:val="00023D0C"/>
    <w:rsid w:val="000244A8"/>
    <w:rsid w:val="0002470E"/>
    <w:rsid w:val="00024A3E"/>
    <w:rsid w:val="00024F2F"/>
    <w:rsid w:val="00025050"/>
    <w:rsid w:val="0002564D"/>
    <w:rsid w:val="00025748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9A4"/>
    <w:rsid w:val="00031C2F"/>
    <w:rsid w:val="00031DCF"/>
    <w:rsid w:val="000322BA"/>
    <w:rsid w:val="000325B8"/>
    <w:rsid w:val="00033237"/>
    <w:rsid w:val="00033351"/>
    <w:rsid w:val="0003410A"/>
    <w:rsid w:val="00034C15"/>
    <w:rsid w:val="0003594D"/>
    <w:rsid w:val="00035EA8"/>
    <w:rsid w:val="00035EDA"/>
    <w:rsid w:val="00035F74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967"/>
    <w:rsid w:val="00043DDF"/>
    <w:rsid w:val="00044278"/>
    <w:rsid w:val="000444EF"/>
    <w:rsid w:val="00044A9C"/>
    <w:rsid w:val="00044D27"/>
    <w:rsid w:val="000455AE"/>
    <w:rsid w:val="00045651"/>
    <w:rsid w:val="00045735"/>
    <w:rsid w:val="00045AD3"/>
    <w:rsid w:val="00046F3D"/>
    <w:rsid w:val="000474EE"/>
    <w:rsid w:val="000479A1"/>
    <w:rsid w:val="00047D6F"/>
    <w:rsid w:val="00050717"/>
    <w:rsid w:val="00050D83"/>
    <w:rsid w:val="00050E2C"/>
    <w:rsid w:val="000511FA"/>
    <w:rsid w:val="0005264F"/>
    <w:rsid w:val="00052A07"/>
    <w:rsid w:val="00052E12"/>
    <w:rsid w:val="000534E3"/>
    <w:rsid w:val="00053756"/>
    <w:rsid w:val="00053BCD"/>
    <w:rsid w:val="00053C47"/>
    <w:rsid w:val="00054303"/>
    <w:rsid w:val="00054815"/>
    <w:rsid w:val="00054EE4"/>
    <w:rsid w:val="00055378"/>
    <w:rsid w:val="00055461"/>
    <w:rsid w:val="00055C59"/>
    <w:rsid w:val="00055E34"/>
    <w:rsid w:val="0005606A"/>
    <w:rsid w:val="000563D8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AC"/>
    <w:rsid w:val="00060139"/>
    <w:rsid w:val="000604D2"/>
    <w:rsid w:val="000615A0"/>
    <w:rsid w:val="000616E7"/>
    <w:rsid w:val="00061829"/>
    <w:rsid w:val="0006232B"/>
    <w:rsid w:val="000625C8"/>
    <w:rsid w:val="00063AC3"/>
    <w:rsid w:val="00063D2C"/>
    <w:rsid w:val="00063EF3"/>
    <w:rsid w:val="000641AA"/>
    <w:rsid w:val="000645B8"/>
    <w:rsid w:val="0006487E"/>
    <w:rsid w:val="00064B5E"/>
    <w:rsid w:val="00065243"/>
    <w:rsid w:val="00065952"/>
    <w:rsid w:val="00065E1A"/>
    <w:rsid w:val="00065F7E"/>
    <w:rsid w:val="000662AC"/>
    <w:rsid w:val="000674D8"/>
    <w:rsid w:val="0006750E"/>
    <w:rsid w:val="00070074"/>
    <w:rsid w:val="00070830"/>
    <w:rsid w:val="00070D25"/>
    <w:rsid w:val="00071225"/>
    <w:rsid w:val="000715A7"/>
    <w:rsid w:val="00071812"/>
    <w:rsid w:val="00071DCA"/>
    <w:rsid w:val="00071DD2"/>
    <w:rsid w:val="000720EF"/>
    <w:rsid w:val="000723C9"/>
    <w:rsid w:val="000723CA"/>
    <w:rsid w:val="000725A0"/>
    <w:rsid w:val="00073E55"/>
    <w:rsid w:val="0007415D"/>
    <w:rsid w:val="00074621"/>
    <w:rsid w:val="00074E8D"/>
    <w:rsid w:val="00074F35"/>
    <w:rsid w:val="00075131"/>
    <w:rsid w:val="00075BF1"/>
    <w:rsid w:val="00076041"/>
    <w:rsid w:val="0007725A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2274"/>
    <w:rsid w:val="00082964"/>
    <w:rsid w:val="00083BE4"/>
    <w:rsid w:val="0008537D"/>
    <w:rsid w:val="00085543"/>
    <w:rsid w:val="000855EB"/>
    <w:rsid w:val="000858BB"/>
    <w:rsid w:val="00085A01"/>
    <w:rsid w:val="00085B52"/>
    <w:rsid w:val="00085E11"/>
    <w:rsid w:val="000860CC"/>
    <w:rsid w:val="000862B6"/>
    <w:rsid w:val="0008663D"/>
    <w:rsid w:val="000866F2"/>
    <w:rsid w:val="00086A43"/>
    <w:rsid w:val="00086B4B"/>
    <w:rsid w:val="0008714F"/>
    <w:rsid w:val="0008785D"/>
    <w:rsid w:val="0009009F"/>
    <w:rsid w:val="0009029B"/>
    <w:rsid w:val="00090345"/>
    <w:rsid w:val="00090AF4"/>
    <w:rsid w:val="00090CD9"/>
    <w:rsid w:val="00090D19"/>
    <w:rsid w:val="00091557"/>
    <w:rsid w:val="000918EB"/>
    <w:rsid w:val="000923AF"/>
    <w:rsid w:val="0009244B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4EA6"/>
    <w:rsid w:val="0009510F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3E79"/>
    <w:rsid w:val="000A447B"/>
    <w:rsid w:val="000A56F2"/>
    <w:rsid w:val="000A5764"/>
    <w:rsid w:val="000A6559"/>
    <w:rsid w:val="000A6F93"/>
    <w:rsid w:val="000A7B2A"/>
    <w:rsid w:val="000A7B8B"/>
    <w:rsid w:val="000A7DC3"/>
    <w:rsid w:val="000B0223"/>
    <w:rsid w:val="000B02A2"/>
    <w:rsid w:val="000B0431"/>
    <w:rsid w:val="000B0640"/>
    <w:rsid w:val="000B0A01"/>
    <w:rsid w:val="000B1450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5AF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C28"/>
    <w:rsid w:val="000C1E19"/>
    <w:rsid w:val="000C200B"/>
    <w:rsid w:val="000C2365"/>
    <w:rsid w:val="000C2C1D"/>
    <w:rsid w:val="000C2CD0"/>
    <w:rsid w:val="000C2E19"/>
    <w:rsid w:val="000C3794"/>
    <w:rsid w:val="000C40D2"/>
    <w:rsid w:val="000C4C53"/>
    <w:rsid w:val="000C501B"/>
    <w:rsid w:val="000C50FA"/>
    <w:rsid w:val="000C53CC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C6D"/>
    <w:rsid w:val="000D4D63"/>
    <w:rsid w:val="000D51D9"/>
    <w:rsid w:val="000D57A7"/>
    <w:rsid w:val="000D5C17"/>
    <w:rsid w:val="000D719C"/>
    <w:rsid w:val="000E0527"/>
    <w:rsid w:val="000E0669"/>
    <w:rsid w:val="000E1546"/>
    <w:rsid w:val="000E18EA"/>
    <w:rsid w:val="000E1CA4"/>
    <w:rsid w:val="000E1E92"/>
    <w:rsid w:val="000E20F9"/>
    <w:rsid w:val="000E21D2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F6C"/>
    <w:rsid w:val="000F4ED8"/>
    <w:rsid w:val="000F4F9E"/>
    <w:rsid w:val="000F528A"/>
    <w:rsid w:val="000F530D"/>
    <w:rsid w:val="000F5397"/>
    <w:rsid w:val="000F557E"/>
    <w:rsid w:val="000F5AB7"/>
    <w:rsid w:val="000F5D31"/>
    <w:rsid w:val="000F68BA"/>
    <w:rsid w:val="000F6DF3"/>
    <w:rsid w:val="000F6F49"/>
    <w:rsid w:val="0010021A"/>
    <w:rsid w:val="001005FF"/>
    <w:rsid w:val="00100770"/>
    <w:rsid w:val="00100855"/>
    <w:rsid w:val="00100CF8"/>
    <w:rsid w:val="0010105B"/>
    <w:rsid w:val="00101244"/>
    <w:rsid w:val="00101BCC"/>
    <w:rsid w:val="0010203E"/>
    <w:rsid w:val="001029A1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BC"/>
    <w:rsid w:val="001112F3"/>
    <w:rsid w:val="00111D66"/>
    <w:rsid w:val="0011224B"/>
    <w:rsid w:val="00112B01"/>
    <w:rsid w:val="00112DEF"/>
    <w:rsid w:val="001136CD"/>
    <w:rsid w:val="00113CF4"/>
    <w:rsid w:val="00113DCD"/>
    <w:rsid w:val="00115027"/>
    <w:rsid w:val="00115196"/>
    <w:rsid w:val="001153A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8E7"/>
    <w:rsid w:val="001219F5"/>
    <w:rsid w:val="00121A20"/>
    <w:rsid w:val="00121D09"/>
    <w:rsid w:val="00121FD0"/>
    <w:rsid w:val="00122BB4"/>
    <w:rsid w:val="00122C45"/>
    <w:rsid w:val="00123549"/>
    <w:rsid w:val="00123B3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5F9"/>
    <w:rsid w:val="00127931"/>
    <w:rsid w:val="00127D88"/>
    <w:rsid w:val="00130258"/>
    <w:rsid w:val="00130292"/>
    <w:rsid w:val="001316C9"/>
    <w:rsid w:val="0013192D"/>
    <w:rsid w:val="00131BF9"/>
    <w:rsid w:val="00131FE9"/>
    <w:rsid w:val="00132FD0"/>
    <w:rsid w:val="001330B8"/>
    <w:rsid w:val="00133530"/>
    <w:rsid w:val="0013399F"/>
    <w:rsid w:val="001344C0"/>
    <w:rsid w:val="001346FA"/>
    <w:rsid w:val="00134D61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62F"/>
    <w:rsid w:val="00136790"/>
    <w:rsid w:val="00136B26"/>
    <w:rsid w:val="001375CD"/>
    <w:rsid w:val="001376DA"/>
    <w:rsid w:val="001376E6"/>
    <w:rsid w:val="00137AB5"/>
    <w:rsid w:val="00137F0B"/>
    <w:rsid w:val="001409CF"/>
    <w:rsid w:val="0014113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4AF"/>
    <w:rsid w:val="00145B01"/>
    <w:rsid w:val="00146444"/>
    <w:rsid w:val="001465F4"/>
    <w:rsid w:val="00146904"/>
    <w:rsid w:val="00146964"/>
    <w:rsid w:val="00146989"/>
    <w:rsid w:val="00147ACD"/>
    <w:rsid w:val="00147BDE"/>
    <w:rsid w:val="00150282"/>
    <w:rsid w:val="001502B4"/>
    <w:rsid w:val="001506B3"/>
    <w:rsid w:val="001506F6"/>
    <w:rsid w:val="00150C1E"/>
    <w:rsid w:val="001510DF"/>
    <w:rsid w:val="0015190F"/>
    <w:rsid w:val="00151E23"/>
    <w:rsid w:val="001523B7"/>
    <w:rsid w:val="00152682"/>
    <w:rsid w:val="001526E0"/>
    <w:rsid w:val="00152E8B"/>
    <w:rsid w:val="001538E3"/>
    <w:rsid w:val="00153B76"/>
    <w:rsid w:val="00154220"/>
    <w:rsid w:val="001549FC"/>
    <w:rsid w:val="001551B5"/>
    <w:rsid w:val="0015584D"/>
    <w:rsid w:val="00155A1A"/>
    <w:rsid w:val="0015611D"/>
    <w:rsid w:val="00156DC4"/>
    <w:rsid w:val="00156E49"/>
    <w:rsid w:val="00157A90"/>
    <w:rsid w:val="00157B7B"/>
    <w:rsid w:val="00157F10"/>
    <w:rsid w:val="0016036A"/>
    <w:rsid w:val="00160461"/>
    <w:rsid w:val="00162135"/>
    <w:rsid w:val="001621FA"/>
    <w:rsid w:val="001629FC"/>
    <w:rsid w:val="00162BD1"/>
    <w:rsid w:val="00163554"/>
    <w:rsid w:val="00163FBD"/>
    <w:rsid w:val="001659C1"/>
    <w:rsid w:val="00165AFE"/>
    <w:rsid w:val="0016660C"/>
    <w:rsid w:val="001669BD"/>
    <w:rsid w:val="0016726A"/>
    <w:rsid w:val="00167359"/>
    <w:rsid w:val="001676A7"/>
    <w:rsid w:val="00167A2F"/>
    <w:rsid w:val="00167ADC"/>
    <w:rsid w:val="00170B00"/>
    <w:rsid w:val="001711A9"/>
    <w:rsid w:val="00171478"/>
    <w:rsid w:val="00171E9B"/>
    <w:rsid w:val="00171FAE"/>
    <w:rsid w:val="001720B3"/>
    <w:rsid w:val="001726EE"/>
    <w:rsid w:val="001735B9"/>
    <w:rsid w:val="00173A8E"/>
    <w:rsid w:val="0017437B"/>
    <w:rsid w:val="001746D1"/>
    <w:rsid w:val="001747A2"/>
    <w:rsid w:val="00174DED"/>
    <w:rsid w:val="00174FE7"/>
    <w:rsid w:val="001750CB"/>
    <w:rsid w:val="0017593E"/>
    <w:rsid w:val="00175A10"/>
    <w:rsid w:val="00175A7C"/>
    <w:rsid w:val="00175B87"/>
    <w:rsid w:val="001762DB"/>
    <w:rsid w:val="00176850"/>
    <w:rsid w:val="00176BF2"/>
    <w:rsid w:val="00176E09"/>
    <w:rsid w:val="00176E1A"/>
    <w:rsid w:val="00176FB5"/>
    <w:rsid w:val="001777C4"/>
    <w:rsid w:val="00180304"/>
    <w:rsid w:val="00180B6F"/>
    <w:rsid w:val="001813DD"/>
    <w:rsid w:val="0018143F"/>
    <w:rsid w:val="00181551"/>
    <w:rsid w:val="00181D12"/>
    <w:rsid w:val="0018235B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10D4"/>
    <w:rsid w:val="001921DE"/>
    <w:rsid w:val="001924F7"/>
    <w:rsid w:val="0019272A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5002"/>
    <w:rsid w:val="0019512B"/>
    <w:rsid w:val="0019655B"/>
    <w:rsid w:val="001965C4"/>
    <w:rsid w:val="001975F2"/>
    <w:rsid w:val="00197789"/>
    <w:rsid w:val="00197DF9"/>
    <w:rsid w:val="001A0D86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1EB"/>
    <w:rsid w:val="001B56D1"/>
    <w:rsid w:val="001B571E"/>
    <w:rsid w:val="001B5A5D"/>
    <w:rsid w:val="001B5EC7"/>
    <w:rsid w:val="001B6129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0DA2"/>
    <w:rsid w:val="001C1A1A"/>
    <w:rsid w:val="001C1A80"/>
    <w:rsid w:val="001C1CE5"/>
    <w:rsid w:val="001C1E98"/>
    <w:rsid w:val="001C1F1B"/>
    <w:rsid w:val="001C27E1"/>
    <w:rsid w:val="001C286F"/>
    <w:rsid w:val="001C3D2A"/>
    <w:rsid w:val="001C3D34"/>
    <w:rsid w:val="001C4C20"/>
    <w:rsid w:val="001C508D"/>
    <w:rsid w:val="001C5B0C"/>
    <w:rsid w:val="001C6312"/>
    <w:rsid w:val="001C64D8"/>
    <w:rsid w:val="001C664F"/>
    <w:rsid w:val="001C7611"/>
    <w:rsid w:val="001D0064"/>
    <w:rsid w:val="001D0435"/>
    <w:rsid w:val="001D04DE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62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2C7"/>
    <w:rsid w:val="001D783F"/>
    <w:rsid w:val="001D79A1"/>
    <w:rsid w:val="001D7A02"/>
    <w:rsid w:val="001D7ED9"/>
    <w:rsid w:val="001E0033"/>
    <w:rsid w:val="001E00F3"/>
    <w:rsid w:val="001E0180"/>
    <w:rsid w:val="001E018C"/>
    <w:rsid w:val="001E03DF"/>
    <w:rsid w:val="001E0427"/>
    <w:rsid w:val="001E076C"/>
    <w:rsid w:val="001E0A3B"/>
    <w:rsid w:val="001E0B68"/>
    <w:rsid w:val="001E0E46"/>
    <w:rsid w:val="001E113F"/>
    <w:rsid w:val="001E117C"/>
    <w:rsid w:val="001E1530"/>
    <w:rsid w:val="001E217E"/>
    <w:rsid w:val="001E23E4"/>
    <w:rsid w:val="001E2AD7"/>
    <w:rsid w:val="001E3A33"/>
    <w:rsid w:val="001E3F06"/>
    <w:rsid w:val="001E4433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4037"/>
    <w:rsid w:val="001F4289"/>
    <w:rsid w:val="001F44E1"/>
    <w:rsid w:val="001F4676"/>
    <w:rsid w:val="001F48BD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1F7AE0"/>
    <w:rsid w:val="00200490"/>
    <w:rsid w:val="002009A4"/>
    <w:rsid w:val="002015F1"/>
    <w:rsid w:val="00201F2A"/>
    <w:rsid w:val="00201F3A"/>
    <w:rsid w:val="002028F1"/>
    <w:rsid w:val="0020327F"/>
    <w:rsid w:val="00203A09"/>
    <w:rsid w:val="00203A34"/>
    <w:rsid w:val="00203F4F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6A02"/>
    <w:rsid w:val="00207FA3"/>
    <w:rsid w:val="00210051"/>
    <w:rsid w:val="00210241"/>
    <w:rsid w:val="002105C0"/>
    <w:rsid w:val="002111FD"/>
    <w:rsid w:val="00212596"/>
    <w:rsid w:val="002128FC"/>
    <w:rsid w:val="00212D1B"/>
    <w:rsid w:val="00212D2F"/>
    <w:rsid w:val="0021331C"/>
    <w:rsid w:val="0021336E"/>
    <w:rsid w:val="00213F3B"/>
    <w:rsid w:val="00214DA8"/>
    <w:rsid w:val="0021529E"/>
    <w:rsid w:val="00215423"/>
    <w:rsid w:val="002158FA"/>
    <w:rsid w:val="00215991"/>
    <w:rsid w:val="00215D3F"/>
    <w:rsid w:val="00215F14"/>
    <w:rsid w:val="002160C0"/>
    <w:rsid w:val="00216339"/>
    <w:rsid w:val="00216540"/>
    <w:rsid w:val="00216742"/>
    <w:rsid w:val="00216913"/>
    <w:rsid w:val="00216A4A"/>
    <w:rsid w:val="00216C1B"/>
    <w:rsid w:val="00217082"/>
    <w:rsid w:val="002179C2"/>
    <w:rsid w:val="00220495"/>
    <w:rsid w:val="00220600"/>
    <w:rsid w:val="00220819"/>
    <w:rsid w:val="00220EAB"/>
    <w:rsid w:val="00220EC5"/>
    <w:rsid w:val="00221404"/>
    <w:rsid w:val="002221C0"/>
    <w:rsid w:val="00222352"/>
    <w:rsid w:val="002224DB"/>
    <w:rsid w:val="002227DC"/>
    <w:rsid w:val="00223FCB"/>
    <w:rsid w:val="00224295"/>
    <w:rsid w:val="00224506"/>
    <w:rsid w:val="0022451F"/>
    <w:rsid w:val="002245DE"/>
    <w:rsid w:val="0022475A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A70"/>
    <w:rsid w:val="00230BDB"/>
    <w:rsid w:val="00231470"/>
    <w:rsid w:val="0023156D"/>
    <w:rsid w:val="002317C3"/>
    <w:rsid w:val="002319E4"/>
    <w:rsid w:val="002320DA"/>
    <w:rsid w:val="00232491"/>
    <w:rsid w:val="00233E89"/>
    <w:rsid w:val="002346E3"/>
    <w:rsid w:val="002349E8"/>
    <w:rsid w:val="00234BD9"/>
    <w:rsid w:val="00235590"/>
    <w:rsid w:val="00235632"/>
    <w:rsid w:val="00235872"/>
    <w:rsid w:val="00235CAB"/>
    <w:rsid w:val="00235DAD"/>
    <w:rsid w:val="00236099"/>
    <w:rsid w:val="00236165"/>
    <w:rsid w:val="00236493"/>
    <w:rsid w:val="002364DC"/>
    <w:rsid w:val="0023684E"/>
    <w:rsid w:val="00236C0D"/>
    <w:rsid w:val="00236ED3"/>
    <w:rsid w:val="0023712A"/>
    <w:rsid w:val="00237918"/>
    <w:rsid w:val="00240798"/>
    <w:rsid w:val="0024083C"/>
    <w:rsid w:val="0024089C"/>
    <w:rsid w:val="0024093C"/>
    <w:rsid w:val="002413CC"/>
    <w:rsid w:val="00241559"/>
    <w:rsid w:val="00241BE6"/>
    <w:rsid w:val="00242362"/>
    <w:rsid w:val="0024267E"/>
    <w:rsid w:val="002426E0"/>
    <w:rsid w:val="00242B2D"/>
    <w:rsid w:val="0024309A"/>
    <w:rsid w:val="00243179"/>
    <w:rsid w:val="00243285"/>
    <w:rsid w:val="002434D0"/>
    <w:rsid w:val="0024350A"/>
    <w:rsid w:val="002435B3"/>
    <w:rsid w:val="0024367A"/>
    <w:rsid w:val="00244040"/>
    <w:rsid w:val="0024566A"/>
    <w:rsid w:val="00245766"/>
    <w:rsid w:val="002458EB"/>
    <w:rsid w:val="002462D0"/>
    <w:rsid w:val="00246594"/>
    <w:rsid w:val="002468B7"/>
    <w:rsid w:val="0024729C"/>
    <w:rsid w:val="00247BC4"/>
    <w:rsid w:val="00247F59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3F55"/>
    <w:rsid w:val="0025555E"/>
    <w:rsid w:val="00255D36"/>
    <w:rsid w:val="0025717B"/>
    <w:rsid w:val="00257543"/>
    <w:rsid w:val="002577E6"/>
    <w:rsid w:val="002602EB"/>
    <w:rsid w:val="0026061B"/>
    <w:rsid w:val="00260656"/>
    <w:rsid w:val="002608DB"/>
    <w:rsid w:val="00260A05"/>
    <w:rsid w:val="00260F36"/>
    <w:rsid w:val="00261782"/>
    <w:rsid w:val="002617E7"/>
    <w:rsid w:val="00261A3A"/>
    <w:rsid w:val="002628FC"/>
    <w:rsid w:val="00262A43"/>
    <w:rsid w:val="00262A45"/>
    <w:rsid w:val="00262FAD"/>
    <w:rsid w:val="002637AE"/>
    <w:rsid w:val="00263975"/>
    <w:rsid w:val="00264189"/>
    <w:rsid w:val="00264228"/>
    <w:rsid w:val="00264334"/>
    <w:rsid w:val="0026473E"/>
    <w:rsid w:val="00265223"/>
    <w:rsid w:val="00265521"/>
    <w:rsid w:val="002658B5"/>
    <w:rsid w:val="00265C81"/>
    <w:rsid w:val="00266214"/>
    <w:rsid w:val="00266CC2"/>
    <w:rsid w:val="00267A3C"/>
    <w:rsid w:val="00267B5F"/>
    <w:rsid w:val="00267C83"/>
    <w:rsid w:val="002700C2"/>
    <w:rsid w:val="002706BF"/>
    <w:rsid w:val="0027144F"/>
    <w:rsid w:val="00271A63"/>
    <w:rsid w:val="00271F3A"/>
    <w:rsid w:val="00272B6B"/>
    <w:rsid w:val="00272DCB"/>
    <w:rsid w:val="00273278"/>
    <w:rsid w:val="002737F4"/>
    <w:rsid w:val="00273D70"/>
    <w:rsid w:val="00273E0E"/>
    <w:rsid w:val="00273E84"/>
    <w:rsid w:val="00274BB8"/>
    <w:rsid w:val="00274C41"/>
    <w:rsid w:val="00274DFF"/>
    <w:rsid w:val="00275121"/>
    <w:rsid w:val="00276081"/>
    <w:rsid w:val="00276B67"/>
    <w:rsid w:val="00276C62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1DE6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32"/>
    <w:rsid w:val="002871CF"/>
    <w:rsid w:val="00287592"/>
    <w:rsid w:val="00287723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793"/>
    <w:rsid w:val="0029196F"/>
    <w:rsid w:val="00291FC4"/>
    <w:rsid w:val="00292174"/>
    <w:rsid w:val="00292330"/>
    <w:rsid w:val="00292EB7"/>
    <w:rsid w:val="002937A1"/>
    <w:rsid w:val="00293974"/>
    <w:rsid w:val="002942B3"/>
    <w:rsid w:val="00294544"/>
    <w:rsid w:val="00295931"/>
    <w:rsid w:val="00295BE1"/>
    <w:rsid w:val="00295E8C"/>
    <w:rsid w:val="00295FCF"/>
    <w:rsid w:val="00296227"/>
    <w:rsid w:val="00296314"/>
    <w:rsid w:val="002964A7"/>
    <w:rsid w:val="00296F44"/>
    <w:rsid w:val="0029777D"/>
    <w:rsid w:val="002A055E"/>
    <w:rsid w:val="002A0D27"/>
    <w:rsid w:val="002A1733"/>
    <w:rsid w:val="002A1D4E"/>
    <w:rsid w:val="002A1F3F"/>
    <w:rsid w:val="002A2107"/>
    <w:rsid w:val="002A2499"/>
    <w:rsid w:val="002A2869"/>
    <w:rsid w:val="002A2B92"/>
    <w:rsid w:val="002A2D3D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598"/>
    <w:rsid w:val="002A7683"/>
    <w:rsid w:val="002A793B"/>
    <w:rsid w:val="002A7EEF"/>
    <w:rsid w:val="002B06D6"/>
    <w:rsid w:val="002B16A7"/>
    <w:rsid w:val="002B20B1"/>
    <w:rsid w:val="002B2179"/>
    <w:rsid w:val="002B2358"/>
    <w:rsid w:val="002B24D6"/>
    <w:rsid w:val="002B2C00"/>
    <w:rsid w:val="002B324B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71"/>
    <w:rsid w:val="002C38A5"/>
    <w:rsid w:val="002C3FD2"/>
    <w:rsid w:val="002C400F"/>
    <w:rsid w:val="002C41E6"/>
    <w:rsid w:val="002C4435"/>
    <w:rsid w:val="002C4558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2DC"/>
    <w:rsid w:val="002D34B2"/>
    <w:rsid w:val="002D3B37"/>
    <w:rsid w:val="002D40FF"/>
    <w:rsid w:val="002D4147"/>
    <w:rsid w:val="002D4863"/>
    <w:rsid w:val="002D4ABC"/>
    <w:rsid w:val="002D4D9C"/>
    <w:rsid w:val="002D5255"/>
    <w:rsid w:val="002D5933"/>
    <w:rsid w:val="002D59F1"/>
    <w:rsid w:val="002D5BFA"/>
    <w:rsid w:val="002D6218"/>
    <w:rsid w:val="002D6B9B"/>
    <w:rsid w:val="002D6E41"/>
    <w:rsid w:val="002D7637"/>
    <w:rsid w:val="002D7A15"/>
    <w:rsid w:val="002E010F"/>
    <w:rsid w:val="002E0875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380F"/>
    <w:rsid w:val="002E44F7"/>
    <w:rsid w:val="002E4943"/>
    <w:rsid w:val="002E56A7"/>
    <w:rsid w:val="002E5F74"/>
    <w:rsid w:val="002E659A"/>
    <w:rsid w:val="002E689B"/>
    <w:rsid w:val="002E7003"/>
    <w:rsid w:val="002E71E7"/>
    <w:rsid w:val="002E7CAE"/>
    <w:rsid w:val="002E7F8F"/>
    <w:rsid w:val="002F07A4"/>
    <w:rsid w:val="002F2771"/>
    <w:rsid w:val="002F2F73"/>
    <w:rsid w:val="002F37A9"/>
    <w:rsid w:val="002F385D"/>
    <w:rsid w:val="002F4794"/>
    <w:rsid w:val="002F482D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2F78CF"/>
    <w:rsid w:val="003001B2"/>
    <w:rsid w:val="003003EF"/>
    <w:rsid w:val="003003F3"/>
    <w:rsid w:val="0030075F"/>
    <w:rsid w:val="00300A39"/>
    <w:rsid w:val="003018E3"/>
    <w:rsid w:val="00301BDB"/>
    <w:rsid w:val="00301CE6"/>
    <w:rsid w:val="003020F3"/>
    <w:rsid w:val="00302569"/>
    <w:rsid w:val="0030256B"/>
    <w:rsid w:val="00302AE8"/>
    <w:rsid w:val="00302D11"/>
    <w:rsid w:val="003038EC"/>
    <w:rsid w:val="00303E77"/>
    <w:rsid w:val="003045D2"/>
    <w:rsid w:val="0030501F"/>
    <w:rsid w:val="00305372"/>
    <w:rsid w:val="00305444"/>
    <w:rsid w:val="00305CFB"/>
    <w:rsid w:val="003060F8"/>
    <w:rsid w:val="00306862"/>
    <w:rsid w:val="00306954"/>
    <w:rsid w:val="0030704D"/>
    <w:rsid w:val="00307A42"/>
    <w:rsid w:val="00307A45"/>
    <w:rsid w:val="00307BA1"/>
    <w:rsid w:val="00307FF4"/>
    <w:rsid w:val="00311702"/>
    <w:rsid w:val="00311E82"/>
    <w:rsid w:val="003124BA"/>
    <w:rsid w:val="003127DA"/>
    <w:rsid w:val="00312C0A"/>
    <w:rsid w:val="003133D0"/>
    <w:rsid w:val="00313C85"/>
    <w:rsid w:val="00313E04"/>
    <w:rsid w:val="00313FD6"/>
    <w:rsid w:val="003143BD"/>
    <w:rsid w:val="00315304"/>
    <w:rsid w:val="003153C1"/>
    <w:rsid w:val="00315B19"/>
    <w:rsid w:val="00320177"/>
    <w:rsid w:val="003203ED"/>
    <w:rsid w:val="0032130F"/>
    <w:rsid w:val="00321626"/>
    <w:rsid w:val="00322820"/>
    <w:rsid w:val="00322C9F"/>
    <w:rsid w:val="003233E6"/>
    <w:rsid w:val="00324135"/>
    <w:rsid w:val="003242DD"/>
    <w:rsid w:val="00324AA1"/>
    <w:rsid w:val="00324D23"/>
    <w:rsid w:val="003254D8"/>
    <w:rsid w:val="00325768"/>
    <w:rsid w:val="00325884"/>
    <w:rsid w:val="00325E41"/>
    <w:rsid w:val="00325F35"/>
    <w:rsid w:val="003260A9"/>
    <w:rsid w:val="003273A2"/>
    <w:rsid w:val="00330D80"/>
    <w:rsid w:val="00331751"/>
    <w:rsid w:val="00331E4A"/>
    <w:rsid w:val="003326F6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5C5C"/>
    <w:rsid w:val="00336BDA"/>
    <w:rsid w:val="00337135"/>
    <w:rsid w:val="0033770D"/>
    <w:rsid w:val="00340CA8"/>
    <w:rsid w:val="0034106C"/>
    <w:rsid w:val="0034166C"/>
    <w:rsid w:val="003419A8"/>
    <w:rsid w:val="00341A54"/>
    <w:rsid w:val="00341F3D"/>
    <w:rsid w:val="00342BD7"/>
    <w:rsid w:val="00342F6A"/>
    <w:rsid w:val="00343727"/>
    <w:rsid w:val="00343C63"/>
    <w:rsid w:val="00343CA5"/>
    <w:rsid w:val="00343E6E"/>
    <w:rsid w:val="0034447A"/>
    <w:rsid w:val="0034461C"/>
    <w:rsid w:val="00345335"/>
    <w:rsid w:val="003455FB"/>
    <w:rsid w:val="00346012"/>
    <w:rsid w:val="0034626D"/>
    <w:rsid w:val="00346DB5"/>
    <w:rsid w:val="00346EE5"/>
    <w:rsid w:val="00347574"/>
    <w:rsid w:val="003477B1"/>
    <w:rsid w:val="003479F3"/>
    <w:rsid w:val="00347DB6"/>
    <w:rsid w:val="00347E7F"/>
    <w:rsid w:val="0035020E"/>
    <w:rsid w:val="003504D6"/>
    <w:rsid w:val="0035065C"/>
    <w:rsid w:val="003507E3"/>
    <w:rsid w:val="0035157E"/>
    <w:rsid w:val="003516FD"/>
    <w:rsid w:val="00351C00"/>
    <w:rsid w:val="00351C21"/>
    <w:rsid w:val="00352094"/>
    <w:rsid w:val="003524A6"/>
    <w:rsid w:val="0035267B"/>
    <w:rsid w:val="00352AAB"/>
    <w:rsid w:val="00352BCD"/>
    <w:rsid w:val="00352BE5"/>
    <w:rsid w:val="003546A3"/>
    <w:rsid w:val="00354F66"/>
    <w:rsid w:val="0035511B"/>
    <w:rsid w:val="00356081"/>
    <w:rsid w:val="00356AED"/>
    <w:rsid w:val="00356B18"/>
    <w:rsid w:val="00357380"/>
    <w:rsid w:val="0035742F"/>
    <w:rsid w:val="00360259"/>
    <w:rsid w:val="003602D9"/>
    <w:rsid w:val="003604AF"/>
    <w:rsid w:val="00361055"/>
    <w:rsid w:val="00361261"/>
    <w:rsid w:val="003616AD"/>
    <w:rsid w:val="003626B8"/>
    <w:rsid w:val="00362F2B"/>
    <w:rsid w:val="00362F2C"/>
    <w:rsid w:val="00363773"/>
    <w:rsid w:val="00363EFA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013"/>
    <w:rsid w:val="0036722D"/>
    <w:rsid w:val="003673AE"/>
    <w:rsid w:val="0036795B"/>
    <w:rsid w:val="00367B02"/>
    <w:rsid w:val="00370BD2"/>
    <w:rsid w:val="00370C16"/>
    <w:rsid w:val="00370E47"/>
    <w:rsid w:val="00371062"/>
    <w:rsid w:val="003711A4"/>
    <w:rsid w:val="00371A1B"/>
    <w:rsid w:val="003724E1"/>
    <w:rsid w:val="00372AAF"/>
    <w:rsid w:val="00373969"/>
    <w:rsid w:val="003742AC"/>
    <w:rsid w:val="003744CE"/>
    <w:rsid w:val="00374F8B"/>
    <w:rsid w:val="00375359"/>
    <w:rsid w:val="00375719"/>
    <w:rsid w:val="0037660E"/>
    <w:rsid w:val="0037673C"/>
    <w:rsid w:val="003768AA"/>
    <w:rsid w:val="00376B0A"/>
    <w:rsid w:val="0037719F"/>
    <w:rsid w:val="00377B58"/>
    <w:rsid w:val="00377CE1"/>
    <w:rsid w:val="00377DD1"/>
    <w:rsid w:val="00380D7D"/>
    <w:rsid w:val="0038102E"/>
    <w:rsid w:val="003811F8"/>
    <w:rsid w:val="003821E2"/>
    <w:rsid w:val="00382932"/>
    <w:rsid w:val="0038328B"/>
    <w:rsid w:val="00383467"/>
    <w:rsid w:val="00383E3C"/>
    <w:rsid w:val="00384177"/>
    <w:rsid w:val="00384284"/>
    <w:rsid w:val="00385662"/>
    <w:rsid w:val="00385770"/>
    <w:rsid w:val="003858D1"/>
    <w:rsid w:val="00385932"/>
    <w:rsid w:val="003859C1"/>
    <w:rsid w:val="00385BF0"/>
    <w:rsid w:val="003861C1"/>
    <w:rsid w:val="00386578"/>
    <w:rsid w:val="00386747"/>
    <w:rsid w:val="003874D3"/>
    <w:rsid w:val="003902A3"/>
    <w:rsid w:val="003913DB"/>
    <w:rsid w:val="00391638"/>
    <w:rsid w:val="003918D0"/>
    <w:rsid w:val="003922EF"/>
    <w:rsid w:val="0039261F"/>
    <w:rsid w:val="003927B8"/>
    <w:rsid w:val="00392D70"/>
    <w:rsid w:val="00392FFB"/>
    <w:rsid w:val="00393702"/>
    <w:rsid w:val="003939FF"/>
    <w:rsid w:val="00393FE3"/>
    <w:rsid w:val="0039424D"/>
    <w:rsid w:val="003946B1"/>
    <w:rsid w:val="00394C59"/>
    <w:rsid w:val="00394D8D"/>
    <w:rsid w:val="0039520F"/>
    <w:rsid w:val="0039565E"/>
    <w:rsid w:val="00395948"/>
    <w:rsid w:val="00395F42"/>
    <w:rsid w:val="003967CC"/>
    <w:rsid w:val="00396C06"/>
    <w:rsid w:val="00396D93"/>
    <w:rsid w:val="00397568"/>
    <w:rsid w:val="003977C5"/>
    <w:rsid w:val="00397827"/>
    <w:rsid w:val="003978A8"/>
    <w:rsid w:val="003A0090"/>
    <w:rsid w:val="003A0DAE"/>
    <w:rsid w:val="003A15D9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2A9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62D"/>
    <w:rsid w:val="003B4971"/>
    <w:rsid w:val="003B4EB4"/>
    <w:rsid w:val="003B53CC"/>
    <w:rsid w:val="003B5C88"/>
    <w:rsid w:val="003B6931"/>
    <w:rsid w:val="003B6F9D"/>
    <w:rsid w:val="003B72C3"/>
    <w:rsid w:val="003B78B3"/>
    <w:rsid w:val="003B795B"/>
    <w:rsid w:val="003B7AB2"/>
    <w:rsid w:val="003B7AC3"/>
    <w:rsid w:val="003B7FE5"/>
    <w:rsid w:val="003C0D50"/>
    <w:rsid w:val="003C0F96"/>
    <w:rsid w:val="003C11C8"/>
    <w:rsid w:val="003C12B9"/>
    <w:rsid w:val="003C1955"/>
    <w:rsid w:val="003C1A53"/>
    <w:rsid w:val="003C1CA4"/>
    <w:rsid w:val="003C1DE1"/>
    <w:rsid w:val="003C20EE"/>
    <w:rsid w:val="003C22BF"/>
    <w:rsid w:val="003C254F"/>
    <w:rsid w:val="003C2702"/>
    <w:rsid w:val="003C2907"/>
    <w:rsid w:val="003C3076"/>
    <w:rsid w:val="003C359F"/>
    <w:rsid w:val="003C3BF0"/>
    <w:rsid w:val="003C3C8D"/>
    <w:rsid w:val="003C3E39"/>
    <w:rsid w:val="003C3FC4"/>
    <w:rsid w:val="003C4FFF"/>
    <w:rsid w:val="003C501E"/>
    <w:rsid w:val="003C505D"/>
    <w:rsid w:val="003C5943"/>
    <w:rsid w:val="003C5E41"/>
    <w:rsid w:val="003C62E9"/>
    <w:rsid w:val="003C62ED"/>
    <w:rsid w:val="003C639E"/>
    <w:rsid w:val="003C6C78"/>
    <w:rsid w:val="003C6D1B"/>
    <w:rsid w:val="003C6E0C"/>
    <w:rsid w:val="003C7151"/>
    <w:rsid w:val="003C733E"/>
    <w:rsid w:val="003C7673"/>
    <w:rsid w:val="003C7806"/>
    <w:rsid w:val="003D0445"/>
    <w:rsid w:val="003D0BBC"/>
    <w:rsid w:val="003D109F"/>
    <w:rsid w:val="003D2421"/>
    <w:rsid w:val="003D2478"/>
    <w:rsid w:val="003D2FDA"/>
    <w:rsid w:val="003D3577"/>
    <w:rsid w:val="003D3E74"/>
    <w:rsid w:val="003D41C3"/>
    <w:rsid w:val="003D4835"/>
    <w:rsid w:val="003D5634"/>
    <w:rsid w:val="003D5831"/>
    <w:rsid w:val="003D5B1F"/>
    <w:rsid w:val="003D5CD8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5CF8"/>
    <w:rsid w:val="003E607B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13F"/>
    <w:rsid w:val="003F56D3"/>
    <w:rsid w:val="003F5B82"/>
    <w:rsid w:val="003F5CA0"/>
    <w:rsid w:val="003F5DAE"/>
    <w:rsid w:val="003F5DCE"/>
    <w:rsid w:val="003F6392"/>
    <w:rsid w:val="003F6BBE"/>
    <w:rsid w:val="003F77C3"/>
    <w:rsid w:val="004000E8"/>
    <w:rsid w:val="004008B0"/>
    <w:rsid w:val="004011A7"/>
    <w:rsid w:val="00402353"/>
    <w:rsid w:val="0040255D"/>
    <w:rsid w:val="004028A6"/>
    <w:rsid w:val="00402E2B"/>
    <w:rsid w:val="00403745"/>
    <w:rsid w:val="004038AC"/>
    <w:rsid w:val="00403C08"/>
    <w:rsid w:val="004040C0"/>
    <w:rsid w:val="00404341"/>
    <w:rsid w:val="00404D7B"/>
    <w:rsid w:val="0040512B"/>
    <w:rsid w:val="00405CA5"/>
    <w:rsid w:val="00406147"/>
    <w:rsid w:val="00406620"/>
    <w:rsid w:val="0040664A"/>
    <w:rsid w:val="00406695"/>
    <w:rsid w:val="00406A49"/>
    <w:rsid w:val="00406BA2"/>
    <w:rsid w:val="00406C60"/>
    <w:rsid w:val="00406D09"/>
    <w:rsid w:val="00406F28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5DB"/>
    <w:rsid w:val="0041263E"/>
    <w:rsid w:val="0041384A"/>
    <w:rsid w:val="00413AAC"/>
    <w:rsid w:val="00413BD1"/>
    <w:rsid w:val="0041400B"/>
    <w:rsid w:val="00414AB1"/>
    <w:rsid w:val="00414C64"/>
    <w:rsid w:val="00415426"/>
    <w:rsid w:val="00415E8A"/>
    <w:rsid w:val="00415EB0"/>
    <w:rsid w:val="00416343"/>
    <w:rsid w:val="00416BCB"/>
    <w:rsid w:val="00416DDF"/>
    <w:rsid w:val="00416EC3"/>
    <w:rsid w:val="004178EC"/>
    <w:rsid w:val="00420230"/>
    <w:rsid w:val="00420963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0673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0C5"/>
    <w:rsid w:val="004345C8"/>
    <w:rsid w:val="0043473D"/>
    <w:rsid w:val="00434E58"/>
    <w:rsid w:val="00434ED0"/>
    <w:rsid w:val="00435A16"/>
    <w:rsid w:val="00436D06"/>
    <w:rsid w:val="004371FB"/>
    <w:rsid w:val="00437447"/>
    <w:rsid w:val="0043787B"/>
    <w:rsid w:val="00437BE8"/>
    <w:rsid w:val="004401D0"/>
    <w:rsid w:val="004407C2"/>
    <w:rsid w:val="0044087C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73C"/>
    <w:rsid w:val="00447BC3"/>
    <w:rsid w:val="00450214"/>
    <w:rsid w:val="00450677"/>
    <w:rsid w:val="00450BF5"/>
    <w:rsid w:val="00450E98"/>
    <w:rsid w:val="00451253"/>
    <w:rsid w:val="004515D3"/>
    <w:rsid w:val="004517AA"/>
    <w:rsid w:val="0045285B"/>
    <w:rsid w:val="00452864"/>
    <w:rsid w:val="00452CAC"/>
    <w:rsid w:val="0045334A"/>
    <w:rsid w:val="00453980"/>
    <w:rsid w:val="00453CBE"/>
    <w:rsid w:val="0045433E"/>
    <w:rsid w:val="004545AE"/>
    <w:rsid w:val="00455021"/>
    <w:rsid w:val="004555E3"/>
    <w:rsid w:val="0045566F"/>
    <w:rsid w:val="004559DC"/>
    <w:rsid w:val="00455D0D"/>
    <w:rsid w:val="00455E5B"/>
    <w:rsid w:val="0045606C"/>
    <w:rsid w:val="0045630F"/>
    <w:rsid w:val="00456425"/>
    <w:rsid w:val="004565B8"/>
    <w:rsid w:val="00456D12"/>
    <w:rsid w:val="00457565"/>
    <w:rsid w:val="00457B71"/>
    <w:rsid w:val="00460D15"/>
    <w:rsid w:val="00461301"/>
    <w:rsid w:val="004616E7"/>
    <w:rsid w:val="00461892"/>
    <w:rsid w:val="00461BE3"/>
    <w:rsid w:val="00462C36"/>
    <w:rsid w:val="004633B5"/>
    <w:rsid w:val="0046493F"/>
    <w:rsid w:val="004661B2"/>
    <w:rsid w:val="00466427"/>
    <w:rsid w:val="00466962"/>
    <w:rsid w:val="004669E2"/>
    <w:rsid w:val="00466D07"/>
    <w:rsid w:val="00466F5E"/>
    <w:rsid w:val="00466FFC"/>
    <w:rsid w:val="00470334"/>
    <w:rsid w:val="00470B4B"/>
    <w:rsid w:val="00470C2E"/>
    <w:rsid w:val="00470C31"/>
    <w:rsid w:val="00471A4E"/>
    <w:rsid w:val="0047209E"/>
    <w:rsid w:val="0047271B"/>
    <w:rsid w:val="00472CA4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608"/>
    <w:rsid w:val="004759C4"/>
    <w:rsid w:val="00475F70"/>
    <w:rsid w:val="00476675"/>
    <w:rsid w:val="00476AA1"/>
    <w:rsid w:val="00477493"/>
    <w:rsid w:val="00477768"/>
    <w:rsid w:val="0047789C"/>
    <w:rsid w:val="004804AB"/>
    <w:rsid w:val="0048061C"/>
    <w:rsid w:val="004809E0"/>
    <w:rsid w:val="00480CA5"/>
    <w:rsid w:val="00480E5D"/>
    <w:rsid w:val="00481203"/>
    <w:rsid w:val="0048132D"/>
    <w:rsid w:val="004815FD"/>
    <w:rsid w:val="004816B2"/>
    <w:rsid w:val="00481705"/>
    <w:rsid w:val="00481DE7"/>
    <w:rsid w:val="00481FB4"/>
    <w:rsid w:val="0048266F"/>
    <w:rsid w:val="00482695"/>
    <w:rsid w:val="00482780"/>
    <w:rsid w:val="00482E08"/>
    <w:rsid w:val="00482EA2"/>
    <w:rsid w:val="0048321C"/>
    <w:rsid w:val="0048363F"/>
    <w:rsid w:val="00483BD1"/>
    <w:rsid w:val="00483EFF"/>
    <w:rsid w:val="004842C3"/>
    <w:rsid w:val="004843FA"/>
    <w:rsid w:val="00484787"/>
    <w:rsid w:val="0048579F"/>
    <w:rsid w:val="00485B50"/>
    <w:rsid w:val="00486027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4642"/>
    <w:rsid w:val="00495043"/>
    <w:rsid w:val="00496164"/>
    <w:rsid w:val="00496498"/>
    <w:rsid w:val="004964F1"/>
    <w:rsid w:val="0049682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4A1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65A3"/>
    <w:rsid w:val="004A7335"/>
    <w:rsid w:val="004A79E4"/>
    <w:rsid w:val="004A7D0F"/>
    <w:rsid w:val="004B001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3CD4"/>
    <w:rsid w:val="004B4245"/>
    <w:rsid w:val="004B4459"/>
    <w:rsid w:val="004B44CE"/>
    <w:rsid w:val="004B4593"/>
    <w:rsid w:val="004B4C49"/>
    <w:rsid w:val="004B5C55"/>
    <w:rsid w:val="004B5D51"/>
    <w:rsid w:val="004B5FF6"/>
    <w:rsid w:val="004B6270"/>
    <w:rsid w:val="004B6678"/>
    <w:rsid w:val="004B74DE"/>
    <w:rsid w:val="004B74E1"/>
    <w:rsid w:val="004B7A23"/>
    <w:rsid w:val="004B7C0C"/>
    <w:rsid w:val="004C0C9D"/>
    <w:rsid w:val="004C0FBC"/>
    <w:rsid w:val="004C1260"/>
    <w:rsid w:val="004C15E9"/>
    <w:rsid w:val="004C1E01"/>
    <w:rsid w:val="004C23B1"/>
    <w:rsid w:val="004C23BA"/>
    <w:rsid w:val="004C2B95"/>
    <w:rsid w:val="004C3216"/>
    <w:rsid w:val="004C3898"/>
    <w:rsid w:val="004C3B35"/>
    <w:rsid w:val="004C3B88"/>
    <w:rsid w:val="004C3C55"/>
    <w:rsid w:val="004C433C"/>
    <w:rsid w:val="004C4351"/>
    <w:rsid w:val="004C4662"/>
    <w:rsid w:val="004C4727"/>
    <w:rsid w:val="004C4CF7"/>
    <w:rsid w:val="004C5EE9"/>
    <w:rsid w:val="004C5EF7"/>
    <w:rsid w:val="004C6A7A"/>
    <w:rsid w:val="004C6D2F"/>
    <w:rsid w:val="004C6D4F"/>
    <w:rsid w:val="004C6E36"/>
    <w:rsid w:val="004C6ED8"/>
    <w:rsid w:val="004C7032"/>
    <w:rsid w:val="004C72BF"/>
    <w:rsid w:val="004C73C4"/>
    <w:rsid w:val="004C77F7"/>
    <w:rsid w:val="004D06BB"/>
    <w:rsid w:val="004D2254"/>
    <w:rsid w:val="004D22B0"/>
    <w:rsid w:val="004D2653"/>
    <w:rsid w:val="004D36B1"/>
    <w:rsid w:val="004D3C15"/>
    <w:rsid w:val="004D4C92"/>
    <w:rsid w:val="004D5318"/>
    <w:rsid w:val="004D594B"/>
    <w:rsid w:val="004D5F53"/>
    <w:rsid w:val="004D6B89"/>
    <w:rsid w:val="004D6C54"/>
    <w:rsid w:val="004D6E88"/>
    <w:rsid w:val="004D7EBD"/>
    <w:rsid w:val="004E0449"/>
    <w:rsid w:val="004E07F7"/>
    <w:rsid w:val="004E0AFB"/>
    <w:rsid w:val="004E0BC3"/>
    <w:rsid w:val="004E11E7"/>
    <w:rsid w:val="004E1513"/>
    <w:rsid w:val="004E165C"/>
    <w:rsid w:val="004E18D2"/>
    <w:rsid w:val="004E1B0F"/>
    <w:rsid w:val="004E1E53"/>
    <w:rsid w:val="004E1FD1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4CDC"/>
    <w:rsid w:val="004E53C7"/>
    <w:rsid w:val="004E56DC"/>
    <w:rsid w:val="004E5F91"/>
    <w:rsid w:val="004E6C03"/>
    <w:rsid w:val="004E6DBD"/>
    <w:rsid w:val="004E76F4"/>
    <w:rsid w:val="004E7873"/>
    <w:rsid w:val="004E7910"/>
    <w:rsid w:val="004E7AF6"/>
    <w:rsid w:val="004E7EB2"/>
    <w:rsid w:val="004F0445"/>
    <w:rsid w:val="004F0A67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072"/>
    <w:rsid w:val="004F4A8C"/>
    <w:rsid w:val="004F4DA3"/>
    <w:rsid w:val="004F53E9"/>
    <w:rsid w:val="004F57EA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56E2"/>
    <w:rsid w:val="005056E3"/>
    <w:rsid w:val="00506557"/>
    <w:rsid w:val="0050677A"/>
    <w:rsid w:val="00506849"/>
    <w:rsid w:val="00506D5C"/>
    <w:rsid w:val="00506D83"/>
    <w:rsid w:val="00507194"/>
    <w:rsid w:val="0050775F"/>
    <w:rsid w:val="005079B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761"/>
    <w:rsid w:val="00512811"/>
    <w:rsid w:val="0051343F"/>
    <w:rsid w:val="00514531"/>
    <w:rsid w:val="005146A4"/>
    <w:rsid w:val="005153A7"/>
    <w:rsid w:val="005158BD"/>
    <w:rsid w:val="0051769E"/>
    <w:rsid w:val="00517B48"/>
    <w:rsid w:val="00517DB7"/>
    <w:rsid w:val="00517EBB"/>
    <w:rsid w:val="00517FD4"/>
    <w:rsid w:val="0052150D"/>
    <w:rsid w:val="005219CF"/>
    <w:rsid w:val="00522170"/>
    <w:rsid w:val="00522857"/>
    <w:rsid w:val="005234AA"/>
    <w:rsid w:val="005251B0"/>
    <w:rsid w:val="00525884"/>
    <w:rsid w:val="00525A40"/>
    <w:rsid w:val="005262FE"/>
    <w:rsid w:val="005266DD"/>
    <w:rsid w:val="00527114"/>
    <w:rsid w:val="005272EC"/>
    <w:rsid w:val="00527A80"/>
    <w:rsid w:val="00527D68"/>
    <w:rsid w:val="00530333"/>
    <w:rsid w:val="00530639"/>
    <w:rsid w:val="0053094A"/>
    <w:rsid w:val="00530D7E"/>
    <w:rsid w:val="0053179E"/>
    <w:rsid w:val="00532A25"/>
    <w:rsid w:val="00533444"/>
    <w:rsid w:val="00533C5F"/>
    <w:rsid w:val="00533EC3"/>
    <w:rsid w:val="00534AE0"/>
    <w:rsid w:val="00534B59"/>
    <w:rsid w:val="00534D24"/>
    <w:rsid w:val="00535499"/>
    <w:rsid w:val="00535666"/>
    <w:rsid w:val="00536240"/>
    <w:rsid w:val="005366C2"/>
    <w:rsid w:val="00536759"/>
    <w:rsid w:val="00536B97"/>
    <w:rsid w:val="00536C0D"/>
    <w:rsid w:val="00536C19"/>
    <w:rsid w:val="00536DC9"/>
    <w:rsid w:val="00536DF7"/>
    <w:rsid w:val="00537C62"/>
    <w:rsid w:val="00537DB8"/>
    <w:rsid w:val="005408C3"/>
    <w:rsid w:val="00541033"/>
    <w:rsid w:val="0054118B"/>
    <w:rsid w:val="0054206F"/>
    <w:rsid w:val="00542D12"/>
    <w:rsid w:val="005439A5"/>
    <w:rsid w:val="00543B3A"/>
    <w:rsid w:val="00543DCD"/>
    <w:rsid w:val="00543E1E"/>
    <w:rsid w:val="00544751"/>
    <w:rsid w:val="00544AC8"/>
    <w:rsid w:val="00545011"/>
    <w:rsid w:val="00545796"/>
    <w:rsid w:val="0054634A"/>
    <w:rsid w:val="005464F6"/>
    <w:rsid w:val="005465A6"/>
    <w:rsid w:val="005466B0"/>
    <w:rsid w:val="00546970"/>
    <w:rsid w:val="00546D33"/>
    <w:rsid w:val="00546F3E"/>
    <w:rsid w:val="00547601"/>
    <w:rsid w:val="00547FF5"/>
    <w:rsid w:val="00551810"/>
    <w:rsid w:val="00554164"/>
    <w:rsid w:val="0055446D"/>
    <w:rsid w:val="00554606"/>
    <w:rsid w:val="00554722"/>
    <w:rsid w:val="00554D82"/>
    <w:rsid w:val="00554D8B"/>
    <w:rsid w:val="00554E19"/>
    <w:rsid w:val="00555048"/>
    <w:rsid w:val="00555525"/>
    <w:rsid w:val="00555F9F"/>
    <w:rsid w:val="0055688F"/>
    <w:rsid w:val="005574AF"/>
    <w:rsid w:val="005577C0"/>
    <w:rsid w:val="0056045C"/>
    <w:rsid w:val="00560C31"/>
    <w:rsid w:val="0056121F"/>
    <w:rsid w:val="00563ABE"/>
    <w:rsid w:val="00563BB8"/>
    <w:rsid w:val="00563D67"/>
    <w:rsid w:val="00563E5E"/>
    <w:rsid w:val="005644B2"/>
    <w:rsid w:val="005647E4"/>
    <w:rsid w:val="00564FBF"/>
    <w:rsid w:val="00565067"/>
    <w:rsid w:val="00565DED"/>
    <w:rsid w:val="00566557"/>
    <w:rsid w:val="005666C4"/>
    <w:rsid w:val="005666FA"/>
    <w:rsid w:val="00566E6B"/>
    <w:rsid w:val="00566EC0"/>
    <w:rsid w:val="0056778C"/>
    <w:rsid w:val="00567D95"/>
    <w:rsid w:val="005703F2"/>
    <w:rsid w:val="005704BB"/>
    <w:rsid w:val="00570632"/>
    <w:rsid w:val="00570D73"/>
    <w:rsid w:val="00571188"/>
    <w:rsid w:val="00571554"/>
    <w:rsid w:val="005716E3"/>
    <w:rsid w:val="00571A96"/>
    <w:rsid w:val="00571BE1"/>
    <w:rsid w:val="00571CE5"/>
    <w:rsid w:val="00571D1C"/>
    <w:rsid w:val="00571D3C"/>
    <w:rsid w:val="00572505"/>
    <w:rsid w:val="00572925"/>
    <w:rsid w:val="00572A03"/>
    <w:rsid w:val="00572FB0"/>
    <w:rsid w:val="005735CE"/>
    <w:rsid w:val="005735FD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6E66"/>
    <w:rsid w:val="005775AF"/>
    <w:rsid w:val="0057762F"/>
    <w:rsid w:val="00577B49"/>
    <w:rsid w:val="005807DC"/>
    <w:rsid w:val="0058172D"/>
    <w:rsid w:val="005817C9"/>
    <w:rsid w:val="00581CC5"/>
    <w:rsid w:val="00582388"/>
    <w:rsid w:val="00582561"/>
    <w:rsid w:val="00582809"/>
    <w:rsid w:val="00583F52"/>
    <w:rsid w:val="00583F8C"/>
    <w:rsid w:val="005849C6"/>
    <w:rsid w:val="00584BCB"/>
    <w:rsid w:val="00584E05"/>
    <w:rsid w:val="00585C6A"/>
    <w:rsid w:val="00586023"/>
    <w:rsid w:val="0058638E"/>
    <w:rsid w:val="00586451"/>
    <w:rsid w:val="00587805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25F"/>
    <w:rsid w:val="00593521"/>
    <w:rsid w:val="005935A4"/>
    <w:rsid w:val="00593AE2"/>
    <w:rsid w:val="0059437B"/>
    <w:rsid w:val="0059469A"/>
    <w:rsid w:val="005948C2"/>
    <w:rsid w:val="00594FFD"/>
    <w:rsid w:val="0059547C"/>
    <w:rsid w:val="005955C0"/>
    <w:rsid w:val="0059588C"/>
    <w:rsid w:val="00595D45"/>
    <w:rsid w:val="00595D84"/>
    <w:rsid w:val="00595DCA"/>
    <w:rsid w:val="00595F77"/>
    <w:rsid w:val="00596106"/>
    <w:rsid w:val="00596121"/>
    <w:rsid w:val="00596AFB"/>
    <w:rsid w:val="00596E6C"/>
    <w:rsid w:val="0059779B"/>
    <w:rsid w:val="00597B77"/>
    <w:rsid w:val="005A04F4"/>
    <w:rsid w:val="005A0771"/>
    <w:rsid w:val="005A08A7"/>
    <w:rsid w:val="005A0942"/>
    <w:rsid w:val="005A0CFD"/>
    <w:rsid w:val="005A0DAA"/>
    <w:rsid w:val="005A10ED"/>
    <w:rsid w:val="005A182E"/>
    <w:rsid w:val="005A1AB5"/>
    <w:rsid w:val="005A1BCB"/>
    <w:rsid w:val="005A209A"/>
    <w:rsid w:val="005A38D4"/>
    <w:rsid w:val="005A47CD"/>
    <w:rsid w:val="005A4A47"/>
    <w:rsid w:val="005A5838"/>
    <w:rsid w:val="005A5C8F"/>
    <w:rsid w:val="005A5E1C"/>
    <w:rsid w:val="005A6049"/>
    <w:rsid w:val="005A6075"/>
    <w:rsid w:val="005A656A"/>
    <w:rsid w:val="005A662D"/>
    <w:rsid w:val="005A6991"/>
    <w:rsid w:val="005A752F"/>
    <w:rsid w:val="005B0105"/>
    <w:rsid w:val="005B0595"/>
    <w:rsid w:val="005B063E"/>
    <w:rsid w:val="005B0BA9"/>
    <w:rsid w:val="005B0E9B"/>
    <w:rsid w:val="005B0EED"/>
    <w:rsid w:val="005B16E0"/>
    <w:rsid w:val="005B1ABE"/>
    <w:rsid w:val="005B2089"/>
    <w:rsid w:val="005B29A1"/>
    <w:rsid w:val="005B35BD"/>
    <w:rsid w:val="005B35D7"/>
    <w:rsid w:val="005B392A"/>
    <w:rsid w:val="005B3AA3"/>
    <w:rsid w:val="005B3B9F"/>
    <w:rsid w:val="005B4074"/>
    <w:rsid w:val="005B4C4E"/>
    <w:rsid w:val="005B4CC8"/>
    <w:rsid w:val="005B4F4D"/>
    <w:rsid w:val="005B5493"/>
    <w:rsid w:val="005B5511"/>
    <w:rsid w:val="005B576D"/>
    <w:rsid w:val="005B58D1"/>
    <w:rsid w:val="005B5EAF"/>
    <w:rsid w:val="005B600D"/>
    <w:rsid w:val="005B673A"/>
    <w:rsid w:val="005B6972"/>
    <w:rsid w:val="005B6D71"/>
    <w:rsid w:val="005B6F41"/>
    <w:rsid w:val="005B6F83"/>
    <w:rsid w:val="005B7254"/>
    <w:rsid w:val="005B7280"/>
    <w:rsid w:val="005C01E4"/>
    <w:rsid w:val="005C071C"/>
    <w:rsid w:val="005C0738"/>
    <w:rsid w:val="005C089B"/>
    <w:rsid w:val="005C089D"/>
    <w:rsid w:val="005C0DF2"/>
    <w:rsid w:val="005C10B3"/>
    <w:rsid w:val="005C2555"/>
    <w:rsid w:val="005C2834"/>
    <w:rsid w:val="005C36AC"/>
    <w:rsid w:val="005C37F3"/>
    <w:rsid w:val="005C4201"/>
    <w:rsid w:val="005C42CB"/>
    <w:rsid w:val="005C433B"/>
    <w:rsid w:val="005C43D1"/>
    <w:rsid w:val="005C61AC"/>
    <w:rsid w:val="005C63F1"/>
    <w:rsid w:val="005C65B6"/>
    <w:rsid w:val="005C685F"/>
    <w:rsid w:val="005C6CA2"/>
    <w:rsid w:val="005C6E03"/>
    <w:rsid w:val="005C74FB"/>
    <w:rsid w:val="005C76FB"/>
    <w:rsid w:val="005C7D19"/>
    <w:rsid w:val="005D030D"/>
    <w:rsid w:val="005D1602"/>
    <w:rsid w:val="005D1711"/>
    <w:rsid w:val="005D25AA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A9A"/>
    <w:rsid w:val="005E2DCB"/>
    <w:rsid w:val="005E33DA"/>
    <w:rsid w:val="005E385F"/>
    <w:rsid w:val="005E3E7C"/>
    <w:rsid w:val="005E4663"/>
    <w:rsid w:val="005E4952"/>
    <w:rsid w:val="005E4FCF"/>
    <w:rsid w:val="005E508C"/>
    <w:rsid w:val="005E53B7"/>
    <w:rsid w:val="005E5895"/>
    <w:rsid w:val="005E5B81"/>
    <w:rsid w:val="005E6492"/>
    <w:rsid w:val="005E7122"/>
    <w:rsid w:val="005F09EB"/>
    <w:rsid w:val="005F215E"/>
    <w:rsid w:val="005F2CB1"/>
    <w:rsid w:val="005F2D31"/>
    <w:rsid w:val="005F3643"/>
    <w:rsid w:val="005F3E78"/>
    <w:rsid w:val="005F40F1"/>
    <w:rsid w:val="005F4108"/>
    <w:rsid w:val="005F43F9"/>
    <w:rsid w:val="005F5320"/>
    <w:rsid w:val="005F589E"/>
    <w:rsid w:val="005F5C6B"/>
    <w:rsid w:val="005F5F41"/>
    <w:rsid w:val="005F5F5B"/>
    <w:rsid w:val="005F618C"/>
    <w:rsid w:val="005F68AB"/>
    <w:rsid w:val="005F70BD"/>
    <w:rsid w:val="005F71CA"/>
    <w:rsid w:val="005F783A"/>
    <w:rsid w:val="005F7F27"/>
    <w:rsid w:val="0060064D"/>
    <w:rsid w:val="00601A04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4F36"/>
    <w:rsid w:val="00605289"/>
    <w:rsid w:val="00605346"/>
    <w:rsid w:val="006059C5"/>
    <w:rsid w:val="00606ECD"/>
    <w:rsid w:val="0060741C"/>
    <w:rsid w:val="006074C1"/>
    <w:rsid w:val="0060764F"/>
    <w:rsid w:val="00607ECA"/>
    <w:rsid w:val="00610E1F"/>
    <w:rsid w:val="006110CB"/>
    <w:rsid w:val="00611209"/>
    <w:rsid w:val="00611AB9"/>
    <w:rsid w:val="00611FDB"/>
    <w:rsid w:val="0061218B"/>
    <w:rsid w:val="00613257"/>
    <w:rsid w:val="00614008"/>
    <w:rsid w:val="00614994"/>
    <w:rsid w:val="00614F40"/>
    <w:rsid w:val="00615157"/>
    <w:rsid w:val="006151D2"/>
    <w:rsid w:val="00615300"/>
    <w:rsid w:val="00615318"/>
    <w:rsid w:val="00615641"/>
    <w:rsid w:val="00616BE3"/>
    <w:rsid w:val="00616D03"/>
    <w:rsid w:val="00620711"/>
    <w:rsid w:val="006209AB"/>
    <w:rsid w:val="00620B97"/>
    <w:rsid w:val="0062127B"/>
    <w:rsid w:val="00621662"/>
    <w:rsid w:val="00621751"/>
    <w:rsid w:val="0062281D"/>
    <w:rsid w:val="00622DDE"/>
    <w:rsid w:val="00623058"/>
    <w:rsid w:val="006232E1"/>
    <w:rsid w:val="006234A6"/>
    <w:rsid w:val="00623907"/>
    <w:rsid w:val="006252E1"/>
    <w:rsid w:val="006254B7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15B"/>
    <w:rsid w:val="00630D0D"/>
    <w:rsid w:val="006311B3"/>
    <w:rsid w:val="00631957"/>
    <w:rsid w:val="00631AA5"/>
    <w:rsid w:val="00632043"/>
    <w:rsid w:val="0063284C"/>
    <w:rsid w:val="00632BD0"/>
    <w:rsid w:val="00632D1F"/>
    <w:rsid w:val="00633297"/>
    <w:rsid w:val="00633697"/>
    <w:rsid w:val="00633EC5"/>
    <w:rsid w:val="006342AB"/>
    <w:rsid w:val="00634BF5"/>
    <w:rsid w:val="00634DD2"/>
    <w:rsid w:val="00634EEA"/>
    <w:rsid w:val="00635004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248"/>
    <w:rsid w:val="00640E32"/>
    <w:rsid w:val="00640F0A"/>
    <w:rsid w:val="00641180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47B"/>
    <w:rsid w:val="0064396A"/>
    <w:rsid w:val="006439CE"/>
    <w:rsid w:val="00643AD5"/>
    <w:rsid w:val="00643CC6"/>
    <w:rsid w:val="0064401B"/>
    <w:rsid w:val="00644123"/>
    <w:rsid w:val="00645193"/>
    <w:rsid w:val="00645482"/>
    <w:rsid w:val="0064569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B22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893"/>
    <w:rsid w:val="00661D79"/>
    <w:rsid w:val="006628F2"/>
    <w:rsid w:val="00662919"/>
    <w:rsid w:val="006634B9"/>
    <w:rsid w:val="006634E6"/>
    <w:rsid w:val="006635AD"/>
    <w:rsid w:val="0066393C"/>
    <w:rsid w:val="006639E7"/>
    <w:rsid w:val="006639FE"/>
    <w:rsid w:val="00663AEB"/>
    <w:rsid w:val="006643AB"/>
    <w:rsid w:val="00664E1D"/>
    <w:rsid w:val="006655EE"/>
    <w:rsid w:val="006671D9"/>
    <w:rsid w:val="00667EE7"/>
    <w:rsid w:val="00670922"/>
    <w:rsid w:val="00670A32"/>
    <w:rsid w:val="00670BE1"/>
    <w:rsid w:val="00670D75"/>
    <w:rsid w:val="00670E64"/>
    <w:rsid w:val="0067129B"/>
    <w:rsid w:val="00671DC9"/>
    <w:rsid w:val="00671E18"/>
    <w:rsid w:val="00671E79"/>
    <w:rsid w:val="0067218F"/>
    <w:rsid w:val="0067271D"/>
    <w:rsid w:val="00673784"/>
    <w:rsid w:val="00673B0F"/>
    <w:rsid w:val="006741F2"/>
    <w:rsid w:val="0067421C"/>
    <w:rsid w:val="00674CC3"/>
    <w:rsid w:val="00674EAB"/>
    <w:rsid w:val="00674F8F"/>
    <w:rsid w:val="006754DF"/>
    <w:rsid w:val="0067586E"/>
    <w:rsid w:val="00675C72"/>
    <w:rsid w:val="00675C8F"/>
    <w:rsid w:val="006768BC"/>
    <w:rsid w:val="00676A99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1DC2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D8A"/>
    <w:rsid w:val="00685EAF"/>
    <w:rsid w:val="00685F6F"/>
    <w:rsid w:val="0068608B"/>
    <w:rsid w:val="006863F7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31AC"/>
    <w:rsid w:val="00693CE2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2D7"/>
    <w:rsid w:val="006A5382"/>
    <w:rsid w:val="006A586C"/>
    <w:rsid w:val="006A5E09"/>
    <w:rsid w:val="006A5E28"/>
    <w:rsid w:val="006A5FDB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0FFC"/>
    <w:rsid w:val="006B1162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6468"/>
    <w:rsid w:val="006B70C9"/>
    <w:rsid w:val="006B7277"/>
    <w:rsid w:val="006B7A09"/>
    <w:rsid w:val="006B7F40"/>
    <w:rsid w:val="006C0387"/>
    <w:rsid w:val="006C03B8"/>
    <w:rsid w:val="006C0912"/>
    <w:rsid w:val="006C2174"/>
    <w:rsid w:val="006C29D7"/>
    <w:rsid w:val="006C2D02"/>
    <w:rsid w:val="006C32F5"/>
    <w:rsid w:val="006C385B"/>
    <w:rsid w:val="006C3BFD"/>
    <w:rsid w:val="006C405C"/>
    <w:rsid w:val="006C48E5"/>
    <w:rsid w:val="006C4BBA"/>
    <w:rsid w:val="006C4E5C"/>
    <w:rsid w:val="006C5022"/>
    <w:rsid w:val="006C545C"/>
    <w:rsid w:val="006C54D5"/>
    <w:rsid w:val="006C58DF"/>
    <w:rsid w:val="006C58ED"/>
    <w:rsid w:val="006C59FF"/>
    <w:rsid w:val="006C5B25"/>
    <w:rsid w:val="006C5EC9"/>
    <w:rsid w:val="006C6059"/>
    <w:rsid w:val="006C65D0"/>
    <w:rsid w:val="006C6AA1"/>
    <w:rsid w:val="006C7522"/>
    <w:rsid w:val="006D0638"/>
    <w:rsid w:val="006D0AF4"/>
    <w:rsid w:val="006D0EF3"/>
    <w:rsid w:val="006D139D"/>
    <w:rsid w:val="006D1544"/>
    <w:rsid w:val="006D22F5"/>
    <w:rsid w:val="006D269B"/>
    <w:rsid w:val="006D2E1E"/>
    <w:rsid w:val="006D305F"/>
    <w:rsid w:val="006D351A"/>
    <w:rsid w:val="006D44A2"/>
    <w:rsid w:val="006D4C5B"/>
    <w:rsid w:val="006D5CE4"/>
    <w:rsid w:val="006D5E1C"/>
    <w:rsid w:val="006D5FB2"/>
    <w:rsid w:val="006D6046"/>
    <w:rsid w:val="006D6645"/>
    <w:rsid w:val="006D6CCC"/>
    <w:rsid w:val="006D6F08"/>
    <w:rsid w:val="006D74BE"/>
    <w:rsid w:val="006D7856"/>
    <w:rsid w:val="006D79AB"/>
    <w:rsid w:val="006D7B1C"/>
    <w:rsid w:val="006D7D5F"/>
    <w:rsid w:val="006D7DA7"/>
    <w:rsid w:val="006E0100"/>
    <w:rsid w:val="006E062C"/>
    <w:rsid w:val="006E0DE4"/>
    <w:rsid w:val="006E258F"/>
    <w:rsid w:val="006E28B7"/>
    <w:rsid w:val="006E2B61"/>
    <w:rsid w:val="006E2CA3"/>
    <w:rsid w:val="006E3310"/>
    <w:rsid w:val="006E3367"/>
    <w:rsid w:val="006E350F"/>
    <w:rsid w:val="006E448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25C0"/>
    <w:rsid w:val="006F341D"/>
    <w:rsid w:val="006F3B3A"/>
    <w:rsid w:val="006F43CD"/>
    <w:rsid w:val="006F487D"/>
    <w:rsid w:val="006F4FB3"/>
    <w:rsid w:val="006F56AD"/>
    <w:rsid w:val="006F574C"/>
    <w:rsid w:val="006F58D4"/>
    <w:rsid w:val="006F5C9A"/>
    <w:rsid w:val="006F5CAA"/>
    <w:rsid w:val="006F65ED"/>
    <w:rsid w:val="006F6D5A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2AF4"/>
    <w:rsid w:val="00703123"/>
    <w:rsid w:val="0070346E"/>
    <w:rsid w:val="007035FE"/>
    <w:rsid w:val="00703660"/>
    <w:rsid w:val="00704647"/>
    <w:rsid w:val="00704736"/>
    <w:rsid w:val="00704EDB"/>
    <w:rsid w:val="00705BC2"/>
    <w:rsid w:val="00705D7D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1E1E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5CBB"/>
    <w:rsid w:val="0071600C"/>
    <w:rsid w:val="007161DA"/>
    <w:rsid w:val="00716334"/>
    <w:rsid w:val="007163B5"/>
    <w:rsid w:val="00717413"/>
    <w:rsid w:val="007208F7"/>
    <w:rsid w:val="00720CB6"/>
    <w:rsid w:val="00721426"/>
    <w:rsid w:val="00721859"/>
    <w:rsid w:val="00721E95"/>
    <w:rsid w:val="00721FEC"/>
    <w:rsid w:val="007227FA"/>
    <w:rsid w:val="00723001"/>
    <w:rsid w:val="007245A0"/>
    <w:rsid w:val="00724649"/>
    <w:rsid w:val="00724AE1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B84"/>
    <w:rsid w:val="00727D2C"/>
    <w:rsid w:val="0073054C"/>
    <w:rsid w:val="00730C7D"/>
    <w:rsid w:val="00731066"/>
    <w:rsid w:val="0073190B"/>
    <w:rsid w:val="0073196A"/>
    <w:rsid w:val="00731A6F"/>
    <w:rsid w:val="00731F6D"/>
    <w:rsid w:val="00732CAF"/>
    <w:rsid w:val="00733521"/>
    <w:rsid w:val="00733553"/>
    <w:rsid w:val="00733596"/>
    <w:rsid w:val="007342C6"/>
    <w:rsid w:val="007348B1"/>
    <w:rsid w:val="00734E42"/>
    <w:rsid w:val="00734FCD"/>
    <w:rsid w:val="0073580E"/>
    <w:rsid w:val="007358C2"/>
    <w:rsid w:val="007359CA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93D"/>
    <w:rsid w:val="00740E58"/>
    <w:rsid w:val="007412BA"/>
    <w:rsid w:val="00741368"/>
    <w:rsid w:val="007415D4"/>
    <w:rsid w:val="00742610"/>
    <w:rsid w:val="007427AE"/>
    <w:rsid w:val="00742E26"/>
    <w:rsid w:val="00743A91"/>
    <w:rsid w:val="00743B80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848"/>
    <w:rsid w:val="00747C04"/>
    <w:rsid w:val="00747D6F"/>
    <w:rsid w:val="00747D8B"/>
    <w:rsid w:val="00751228"/>
    <w:rsid w:val="00751C5B"/>
    <w:rsid w:val="00752901"/>
    <w:rsid w:val="00752C50"/>
    <w:rsid w:val="007540AD"/>
    <w:rsid w:val="007543CB"/>
    <w:rsid w:val="00754FE4"/>
    <w:rsid w:val="00755402"/>
    <w:rsid w:val="00755EC7"/>
    <w:rsid w:val="007565C6"/>
    <w:rsid w:val="00756F2A"/>
    <w:rsid w:val="007571E1"/>
    <w:rsid w:val="007575D7"/>
    <w:rsid w:val="00757F5E"/>
    <w:rsid w:val="007601CF"/>
    <w:rsid w:val="007602E4"/>
    <w:rsid w:val="007604B2"/>
    <w:rsid w:val="00760AE5"/>
    <w:rsid w:val="00760C05"/>
    <w:rsid w:val="007619D7"/>
    <w:rsid w:val="00761C8C"/>
    <w:rsid w:val="007623FB"/>
    <w:rsid w:val="0076319A"/>
    <w:rsid w:val="0076326B"/>
    <w:rsid w:val="00763B30"/>
    <w:rsid w:val="00764724"/>
    <w:rsid w:val="00764AF3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B0D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444"/>
    <w:rsid w:val="007866D5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944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2D5"/>
    <w:rsid w:val="007A0313"/>
    <w:rsid w:val="007A0E6E"/>
    <w:rsid w:val="007A170E"/>
    <w:rsid w:val="007A1CB3"/>
    <w:rsid w:val="007A23F2"/>
    <w:rsid w:val="007A2553"/>
    <w:rsid w:val="007A27AD"/>
    <w:rsid w:val="007A2932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BAE"/>
    <w:rsid w:val="007A6F2F"/>
    <w:rsid w:val="007A7053"/>
    <w:rsid w:val="007A7DB0"/>
    <w:rsid w:val="007B080A"/>
    <w:rsid w:val="007B29DB"/>
    <w:rsid w:val="007B35ED"/>
    <w:rsid w:val="007B3837"/>
    <w:rsid w:val="007B39B4"/>
    <w:rsid w:val="007B3D0A"/>
    <w:rsid w:val="007B3D2D"/>
    <w:rsid w:val="007B3F2C"/>
    <w:rsid w:val="007B437F"/>
    <w:rsid w:val="007B485F"/>
    <w:rsid w:val="007B50AE"/>
    <w:rsid w:val="007B51DF"/>
    <w:rsid w:val="007B5A58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A45"/>
    <w:rsid w:val="007C4B39"/>
    <w:rsid w:val="007C60BF"/>
    <w:rsid w:val="007C61AB"/>
    <w:rsid w:val="007C6A07"/>
    <w:rsid w:val="007C6B07"/>
    <w:rsid w:val="007C7280"/>
    <w:rsid w:val="007C75A1"/>
    <w:rsid w:val="007C77A5"/>
    <w:rsid w:val="007D0217"/>
    <w:rsid w:val="007D04E5"/>
    <w:rsid w:val="007D05DB"/>
    <w:rsid w:val="007D08CC"/>
    <w:rsid w:val="007D132F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5F9F"/>
    <w:rsid w:val="007D5FFA"/>
    <w:rsid w:val="007D6354"/>
    <w:rsid w:val="007D65F7"/>
    <w:rsid w:val="007D6A2F"/>
    <w:rsid w:val="007D6C7C"/>
    <w:rsid w:val="007D7526"/>
    <w:rsid w:val="007E0747"/>
    <w:rsid w:val="007E0BBD"/>
    <w:rsid w:val="007E252D"/>
    <w:rsid w:val="007E2FA0"/>
    <w:rsid w:val="007E3CAC"/>
    <w:rsid w:val="007E3EF5"/>
    <w:rsid w:val="007E4610"/>
    <w:rsid w:val="007E4715"/>
    <w:rsid w:val="007E4D98"/>
    <w:rsid w:val="007E4E18"/>
    <w:rsid w:val="007E505B"/>
    <w:rsid w:val="007E5205"/>
    <w:rsid w:val="007E52B2"/>
    <w:rsid w:val="007E533C"/>
    <w:rsid w:val="007E53BD"/>
    <w:rsid w:val="007E5AC5"/>
    <w:rsid w:val="007E6413"/>
    <w:rsid w:val="007E7091"/>
    <w:rsid w:val="007E7475"/>
    <w:rsid w:val="007F0010"/>
    <w:rsid w:val="007F090E"/>
    <w:rsid w:val="007F11B5"/>
    <w:rsid w:val="007F12B6"/>
    <w:rsid w:val="007F142E"/>
    <w:rsid w:val="007F1682"/>
    <w:rsid w:val="007F1726"/>
    <w:rsid w:val="007F17C2"/>
    <w:rsid w:val="007F1D0E"/>
    <w:rsid w:val="007F1FEA"/>
    <w:rsid w:val="007F2363"/>
    <w:rsid w:val="007F3F4A"/>
    <w:rsid w:val="007F42E1"/>
    <w:rsid w:val="007F4904"/>
    <w:rsid w:val="007F5638"/>
    <w:rsid w:val="007F5988"/>
    <w:rsid w:val="007F6125"/>
    <w:rsid w:val="007F681C"/>
    <w:rsid w:val="007F7D2E"/>
    <w:rsid w:val="007F7F41"/>
    <w:rsid w:val="0080009E"/>
    <w:rsid w:val="0080079E"/>
    <w:rsid w:val="008008A2"/>
    <w:rsid w:val="00800A4C"/>
    <w:rsid w:val="008010FB"/>
    <w:rsid w:val="00801562"/>
    <w:rsid w:val="0080187F"/>
    <w:rsid w:val="00801CC4"/>
    <w:rsid w:val="0080253D"/>
    <w:rsid w:val="008029F4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0F8A"/>
    <w:rsid w:val="008110D7"/>
    <w:rsid w:val="008115C7"/>
    <w:rsid w:val="00811AA7"/>
    <w:rsid w:val="00811FCB"/>
    <w:rsid w:val="008125BB"/>
    <w:rsid w:val="008129EC"/>
    <w:rsid w:val="00812B68"/>
    <w:rsid w:val="00812CE9"/>
    <w:rsid w:val="0081333C"/>
    <w:rsid w:val="00813D91"/>
    <w:rsid w:val="00813FEC"/>
    <w:rsid w:val="008143BB"/>
    <w:rsid w:val="00814AD5"/>
    <w:rsid w:val="00814F7B"/>
    <w:rsid w:val="00815681"/>
    <w:rsid w:val="008156D5"/>
    <w:rsid w:val="008158D6"/>
    <w:rsid w:val="00815979"/>
    <w:rsid w:val="0081598F"/>
    <w:rsid w:val="00816569"/>
    <w:rsid w:val="00817196"/>
    <w:rsid w:val="0081757C"/>
    <w:rsid w:val="00820191"/>
    <w:rsid w:val="00820715"/>
    <w:rsid w:val="00820E0F"/>
    <w:rsid w:val="008213E6"/>
    <w:rsid w:val="008216C3"/>
    <w:rsid w:val="00821960"/>
    <w:rsid w:val="00821C42"/>
    <w:rsid w:val="0082290A"/>
    <w:rsid w:val="008235DB"/>
    <w:rsid w:val="008238A0"/>
    <w:rsid w:val="00823AAC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4A1"/>
    <w:rsid w:val="00827825"/>
    <w:rsid w:val="00827CAB"/>
    <w:rsid w:val="00827D6F"/>
    <w:rsid w:val="00827DCF"/>
    <w:rsid w:val="00830677"/>
    <w:rsid w:val="00830E87"/>
    <w:rsid w:val="0083207E"/>
    <w:rsid w:val="008323CD"/>
    <w:rsid w:val="008326C1"/>
    <w:rsid w:val="008328DA"/>
    <w:rsid w:val="008332AE"/>
    <w:rsid w:val="0083391C"/>
    <w:rsid w:val="00833938"/>
    <w:rsid w:val="00834C82"/>
    <w:rsid w:val="0083565C"/>
    <w:rsid w:val="00835837"/>
    <w:rsid w:val="00836B84"/>
    <w:rsid w:val="008376AC"/>
    <w:rsid w:val="0083778B"/>
    <w:rsid w:val="00837A77"/>
    <w:rsid w:val="008407A2"/>
    <w:rsid w:val="00840C25"/>
    <w:rsid w:val="00840F75"/>
    <w:rsid w:val="00841446"/>
    <w:rsid w:val="008427B2"/>
    <w:rsid w:val="0084289C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D1A"/>
    <w:rsid w:val="00845E1A"/>
    <w:rsid w:val="0084655B"/>
    <w:rsid w:val="00846698"/>
    <w:rsid w:val="00846CB9"/>
    <w:rsid w:val="00846DEB"/>
    <w:rsid w:val="00846DF4"/>
    <w:rsid w:val="00846EE2"/>
    <w:rsid w:val="00846FE7"/>
    <w:rsid w:val="0084761A"/>
    <w:rsid w:val="00847D83"/>
    <w:rsid w:val="008500C9"/>
    <w:rsid w:val="00850C99"/>
    <w:rsid w:val="00851238"/>
    <w:rsid w:val="00851274"/>
    <w:rsid w:val="00851C3F"/>
    <w:rsid w:val="00852153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0DFC"/>
    <w:rsid w:val="0086143D"/>
    <w:rsid w:val="00861B66"/>
    <w:rsid w:val="00861D8C"/>
    <w:rsid w:val="0086242F"/>
    <w:rsid w:val="00862B9A"/>
    <w:rsid w:val="00863363"/>
    <w:rsid w:val="00863537"/>
    <w:rsid w:val="008637D7"/>
    <w:rsid w:val="00863C49"/>
    <w:rsid w:val="00863C5D"/>
    <w:rsid w:val="00863D38"/>
    <w:rsid w:val="00864054"/>
    <w:rsid w:val="0086425C"/>
    <w:rsid w:val="00864588"/>
    <w:rsid w:val="0086474C"/>
    <w:rsid w:val="00864DC3"/>
    <w:rsid w:val="008650A4"/>
    <w:rsid w:val="008655CD"/>
    <w:rsid w:val="0086570D"/>
    <w:rsid w:val="0086594B"/>
    <w:rsid w:val="00865CA0"/>
    <w:rsid w:val="00865F3B"/>
    <w:rsid w:val="0086607D"/>
    <w:rsid w:val="008669E1"/>
    <w:rsid w:val="00866C85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306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4F4"/>
    <w:rsid w:val="008735D7"/>
    <w:rsid w:val="00873788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8BF"/>
    <w:rsid w:val="00877943"/>
    <w:rsid w:val="00877F18"/>
    <w:rsid w:val="00880FCF"/>
    <w:rsid w:val="00881595"/>
    <w:rsid w:val="008816D0"/>
    <w:rsid w:val="00881AC1"/>
    <w:rsid w:val="00881CDD"/>
    <w:rsid w:val="00882349"/>
    <w:rsid w:val="00883005"/>
    <w:rsid w:val="008833F8"/>
    <w:rsid w:val="008846AC"/>
    <w:rsid w:val="008846F9"/>
    <w:rsid w:val="008848F9"/>
    <w:rsid w:val="008866DE"/>
    <w:rsid w:val="00886D00"/>
    <w:rsid w:val="00886D44"/>
    <w:rsid w:val="00886F61"/>
    <w:rsid w:val="0088793F"/>
    <w:rsid w:val="00887B43"/>
    <w:rsid w:val="00887BC3"/>
    <w:rsid w:val="00887E9F"/>
    <w:rsid w:val="00890526"/>
    <w:rsid w:val="008907CA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5D72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5A64"/>
    <w:rsid w:val="008A618B"/>
    <w:rsid w:val="008A620C"/>
    <w:rsid w:val="008A646C"/>
    <w:rsid w:val="008A657B"/>
    <w:rsid w:val="008A6A00"/>
    <w:rsid w:val="008A6C28"/>
    <w:rsid w:val="008A76D3"/>
    <w:rsid w:val="008A77D8"/>
    <w:rsid w:val="008A7E80"/>
    <w:rsid w:val="008B0483"/>
    <w:rsid w:val="008B0BF1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2B0"/>
    <w:rsid w:val="008C035B"/>
    <w:rsid w:val="008C081A"/>
    <w:rsid w:val="008C08D7"/>
    <w:rsid w:val="008C0BE4"/>
    <w:rsid w:val="008C0C99"/>
    <w:rsid w:val="008C10C9"/>
    <w:rsid w:val="008C1C27"/>
    <w:rsid w:val="008C1F0E"/>
    <w:rsid w:val="008C1FC4"/>
    <w:rsid w:val="008C2017"/>
    <w:rsid w:val="008C2447"/>
    <w:rsid w:val="008C31C0"/>
    <w:rsid w:val="008C386F"/>
    <w:rsid w:val="008C396A"/>
    <w:rsid w:val="008C3A3B"/>
    <w:rsid w:val="008C3AF7"/>
    <w:rsid w:val="008C3D46"/>
    <w:rsid w:val="008C48F8"/>
    <w:rsid w:val="008C4958"/>
    <w:rsid w:val="008C4BAA"/>
    <w:rsid w:val="008C4D22"/>
    <w:rsid w:val="008C62E1"/>
    <w:rsid w:val="008C636D"/>
    <w:rsid w:val="008C6819"/>
    <w:rsid w:val="008C6875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A50"/>
    <w:rsid w:val="008D2D53"/>
    <w:rsid w:val="008D2E1D"/>
    <w:rsid w:val="008D2EBF"/>
    <w:rsid w:val="008D3299"/>
    <w:rsid w:val="008D34F1"/>
    <w:rsid w:val="008D39D8"/>
    <w:rsid w:val="008D3E2F"/>
    <w:rsid w:val="008D42D1"/>
    <w:rsid w:val="008D4FAD"/>
    <w:rsid w:val="008D517C"/>
    <w:rsid w:val="008D580A"/>
    <w:rsid w:val="008D6225"/>
    <w:rsid w:val="008D680E"/>
    <w:rsid w:val="008D68EA"/>
    <w:rsid w:val="008D6D1A"/>
    <w:rsid w:val="008D7FCE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995"/>
    <w:rsid w:val="008E5E7C"/>
    <w:rsid w:val="008E61F0"/>
    <w:rsid w:val="008E6321"/>
    <w:rsid w:val="008E64C2"/>
    <w:rsid w:val="008E6B90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2F5"/>
    <w:rsid w:val="00904602"/>
    <w:rsid w:val="0090483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5A9"/>
    <w:rsid w:val="00911DFB"/>
    <w:rsid w:val="00911E48"/>
    <w:rsid w:val="009121B5"/>
    <w:rsid w:val="009125AC"/>
    <w:rsid w:val="009125E0"/>
    <w:rsid w:val="00912FC4"/>
    <w:rsid w:val="009132C6"/>
    <w:rsid w:val="0091368F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AB7"/>
    <w:rsid w:val="00917CE9"/>
    <w:rsid w:val="00917E2D"/>
    <w:rsid w:val="009201A7"/>
    <w:rsid w:val="0092027E"/>
    <w:rsid w:val="00920BF2"/>
    <w:rsid w:val="00920F59"/>
    <w:rsid w:val="0092137F"/>
    <w:rsid w:val="00921571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6E7A"/>
    <w:rsid w:val="00927AAE"/>
    <w:rsid w:val="00927FE2"/>
    <w:rsid w:val="00930BA5"/>
    <w:rsid w:val="00931BD9"/>
    <w:rsid w:val="00932130"/>
    <w:rsid w:val="00932952"/>
    <w:rsid w:val="00933367"/>
    <w:rsid w:val="00933E80"/>
    <w:rsid w:val="00934396"/>
    <w:rsid w:val="0093490C"/>
    <w:rsid w:val="009349BB"/>
    <w:rsid w:val="00935A7F"/>
    <w:rsid w:val="009405CC"/>
    <w:rsid w:val="009407CF"/>
    <w:rsid w:val="009408F8"/>
    <w:rsid w:val="00940ACA"/>
    <w:rsid w:val="00940C00"/>
    <w:rsid w:val="00941636"/>
    <w:rsid w:val="0094165A"/>
    <w:rsid w:val="00942192"/>
    <w:rsid w:val="00942260"/>
    <w:rsid w:val="009424E3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0F7"/>
    <w:rsid w:val="0095681E"/>
    <w:rsid w:val="00956901"/>
    <w:rsid w:val="009572D4"/>
    <w:rsid w:val="009575E1"/>
    <w:rsid w:val="00960D1E"/>
    <w:rsid w:val="00960F85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DB3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38B0"/>
    <w:rsid w:val="00973FE9"/>
    <w:rsid w:val="00974A18"/>
    <w:rsid w:val="00974C50"/>
    <w:rsid w:val="00974D5A"/>
    <w:rsid w:val="00975D06"/>
    <w:rsid w:val="009767FD"/>
    <w:rsid w:val="00976949"/>
    <w:rsid w:val="00976B34"/>
    <w:rsid w:val="00976D35"/>
    <w:rsid w:val="00977A89"/>
    <w:rsid w:val="00977F6E"/>
    <w:rsid w:val="00977FE7"/>
    <w:rsid w:val="00980477"/>
    <w:rsid w:val="0098062F"/>
    <w:rsid w:val="009817BF"/>
    <w:rsid w:val="00981923"/>
    <w:rsid w:val="00981FD7"/>
    <w:rsid w:val="009820F4"/>
    <w:rsid w:val="00983060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5879"/>
    <w:rsid w:val="00985EBC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8C7"/>
    <w:rsid w:val="00992C14"/>
    <w:rsid w:val="00992CDF"/>
    <w:rsid w:val="00993321"/>
    <w:rsid w:val="00993D8D"/>
    <w:rsid w:val="00994309"/>
    <w:rsid w:val="00994B02"/>
    <w:rsid w:val="00994DCA"/>
    <w:rsid w:val="009953E4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C20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4E77"/>
    <w:rsid w:val="009A54FA"/>
    <w:rsid w:val="009A58CF"/>
    <w:rsid w:val="009A5CBA"/>
    <w:rsid w:val="009A6274"/>
    <w:rsid w:val="009A627F"/>
    <w:rsid w:val="009A645B"/>
    <w:rsid w:val="009A6929"/>
    <w:rsid w:val="009A71C9"/>
    <w:rsid w:val="009A747D"/>
    <w:rsid w:val="009A755E"/>
    <w:rsid w:val="009B0D91"/>
    <w:rsid w:val="009B3104"/>
    <w:rsid w:val="009B396D"/>
    <w:rsid w:val="009B3AC2"/>
    <w:rsid w:val="009B3B62"/>
    <w:rsid w:val="009B3BD4"/>
    <w:rsid w:val="009B4103"/>
    <w:rsid w:val="009B442C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64A"/>
    <w:rsid w:val="009B7AA5"/>
    <w:rsid w:val="009B7ADC"/>
    <w:rsid w:val="009B7B75"/>
    <w:rsid w:val="009B7E87"/>
    <w:rsid w:val="009C0587"/>
    <w:rsid w:val="009C0829"/>
    <w:rsid w:val="009C1192"/>
    <w:rsid w:val="009C153C"/>
    <w:rsid w:val="009C19B7"/>
    <w:rsid w:val="009C1EF8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653"/>
    <w:rsid w:val="009D67C7"/>
    <w:rsid w:val="009D69EB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2098"/>
    <w:rsid w:val="009E23F6"/>
    <w:rsid w:val="009E3153"/>
    <w:rsid w:val="009E3288"/>
    <w:rsid w:val="009E35DB"/>
    <w:rsid w:val="009E3889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E7E44"/>
    <w:rsid w:val="009E7E7C"/>
    <w:rsid w:val="009F0211"/>
    <w:rsid w:val="009F0370"/>
    <w:rsid w:val="009F08F3"/>
    <w:rsid w:val="009F09EF"/>
    <w:rsid w:val="009F0A74"/>
    <w:rsid w:val="009F1A8F"/>
    <w:rsid w:val="009F1FF0"/>
    <w:rsid w:val="009F2089"/>
    <w:rsid w:val="009F2AE7"/>
    <w:rsid w:val="009F2AF7"/>
    <w:rsid w:val="009F2B2C"/>
    <w:rsid w:val="009F2E03"/>
    <w:rsid w:val="009F2F75"/>
    <w:rsid w:val="009F344F"/>
    <w:rsid w:val="009F3AEE"/>
    <w:rsid w:val="009F3B1B"/>
    <w:rsid w:val="009F3C3D"/>
    <w:rsid w:val="009F469F"/>
    <w:rsid w:val="009F4FD8"/>
    <w:rsid w:val="009F6E68"/>
    <w:rsid w:val="009F753B"/>
    <w:rsid w:val="009F7659"/>
    <w:rsid w:val="009F7BDB"/>
    <w:rsid w:val="009F7C5C"/>
    <w:rsid w:val="009F7DAD"/>
    <w:rsid w:val="00A00254"/>
    <w:rsid w:val="00A0026D"/>
    <w:rsid w:val="00A0039D"/>
    <w:rsid w:val="00A0060F"/>
    <w:rsid w:val="00A01585"/>
    <w:rsid w:val="00A021CA"/>
    <w:rsid w:val="00A02377"/>
    <w:rsid w:val="00A02D6D"/>
    <w:rsid w:val="00A02FBF"/>
    <w:rsid w:val="00A0325B"/>
    <w:rsid w:val="00A03A96"/>
    <w:rsid w:val="00A04232"/>
    <w:rsid w:val="00A04367"/>
    <w:rsid w:val="00A047D2"/>
    <w:rsid w:val="00A048A8"/>
    <w:rsid w:val="00A04968"/>
    <w:rsid w:val="00A04DCB"/>
    <w:rsid w:val="00A05B47"/>
    <w:rsid w:val="00A06DB0"/>
    <w:rsid w:val="00A06EA4"/>
    <w:rsid w:val="00A079D6"/>
    <w:rsid w:val="00A10F17"/>
    <w:rsid w:val="00A10FBB"/>
    <w:rsid w:val="00A11058"/>
    <w:rsid w:val="00A110BC"/>
    <w:rsid w:val="00A11BA9"/>
    <w:rsid w:val="00A12492"/>
    <w:rsid w:val="00A139F7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6FE1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528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0F"/>
    <w:rsid w:val="00A30187"/>
    <w:rsid w:val="00A30C0E"/>
    <w:rsid w:val="00A31534"/>
    <w:rsid w:val="00A319C8"/>
    <w:rsid w:val="00A320BF"/>
    <w:rsid w:val="00A33041"/>
    <w:rsid w:val="00A331BF"/>
    <w:rsid w:val="00A33EF5"/>
    <w:rsid w:val="00A34314"/>
    <w:rsid w:val="00A3431B"/>
    <w:rsid w:val="00A3448A"/>
    <w:rsid w:val="00A3477A"/>
    <w:rsid w:val="00A35160"/>
    <w:rsid w:val="00A35469"/>
    <w:rsid w:val="00A35D03"/>
    <w:rsid w:val="00A35EC7"/>
    <w:rsid w:val="00A35ECB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5A0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78C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156"/>
    <w:rsid w:val="00A54350"/>
    <w:rsid w:val="00A54A43"/>
    <w:rsid w:val="00A557AC"/>
    <w:rsid w:val="00A55844"/>
    <w:rsid w:val="00A55EE6"/>
    <w:rsid w:val="00A56674"/>
    <w:rsid w:val="00A56C21"/>
    <w:rsid w:val="00A57099"/>
    <w:rsid w:val="00A57C90"/>
    <w:rsid w:val="00A57D9D"/>
    <w:rsid w:val="00A601E5"/>
    <w:rsid w:val="00A60DBF"/>
    <w:rsid w:val="00A6126F"/>
    <w:rsid w:val="00A61499"/>
    <w:rsid w:val="00A61725"/>
    <w:rsid w:val="00A623D0"/>
    <w:rsid w:val="00A62703"/>
    <w:rsid w:val="00A62C1F"/>
    <w:rsid w:val="00A63483"/>
    <w:rsid w:val="00A63955"/>
    <w:rsid w:val="00A64603"/>
    <w:rsid w:val="00A647D1"/>
    <w:rsid w:val="00A64DD4"/>
    <w:rsid w:val="00A65943"/>
    <w:rsid w:val="00A660AC"/>
    <w:rsid w:val="00A66720"/>
    <w:rsid w:val="00A6676C"/>
    <w:rsid w:val="00A670EF"/>
    <w:rsid w:val="00A67D49"/>
    <w:rsid w:val="00A67E6C"/>
    <w:rsid w:val="00A705D7"/>
    <w:rsid w:val="00A71528"/>
    <w:rsid w:val="00A71B99"/>
    <w:rsid w:val="00A71E0A"/>
    <w:rsid w:val="00A7246D"/>
    <w:rsid w:val="00A72E81"/>
    <w:rsid w:val="00A73989"/>
    <w:rsid w:val="00A739D0"/>
    <w:rsid w:val="00A73D7E"/>
    <w:rsid w:val="00A746CE"/>
    <w:rsid w:val="00A74AE0"/>
    <w:rsid w:val="00A74F7D"/>
    <w:rsid w:val="00A754EE"/>
    <w:rsid w:val="00A761D4"/>
    <w:rsid w:val="00A773F0"/>
    <w:rsid w:val="00A776B4"/>
    <w:rsid w:val="00A77EC4"/>
    <w:rsid w:val="00A8014E"/>
    <w:rsid w:val="00A80633"/>
    <w:rsid w:val="00A807B8"/>
    <w:rsid w:val="00A81391"/>
    <w:rsid w:val="00A81A76"/>
    <w:rsid w:val="00A82122"/>
    <w:rsid w:val="00A822E0"/>
    <w:rsid w:val="00A82369"/>
    <w:rsid w:val="00A83B47"/>
    <w:rsid w:val="00A8445F"/>
    <w:rsid w:val="00A844EE"/>
    <w:rsid w:val="00A852ED"/>
    <w:rsid w:val="00A8531C"/>
    <w:rsid w:val="00A85A38"/>
    <w:rsid w:val="00A85D63"/>
    <w:rsid w:val="00A85E6B"/>
    <w:rsid w:val="00A871A3"/>
    <w:rsid w:val="00A8722C"/>
    <w:rsid w:val="00A8722D"/>
    <w:rsid w:val="00A877A9"/>
    <w:rsid w:val="00A87A67"/>
    <w:rsid w:val="00A87E18"/>
    <w:rsid w:val="00A91EDC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6F02"/>
    <w:rsid w:val="00A97108"/>
    <w:rsid w:val="00A97883"/>
    <w:rsid w:val="00A979EE"/>
    <w:rsid w:val="00A97EE2"/>
    <w:rsid w:val="00AA010A"/>
    <w:rsid w:val="00AA016F"/>
    <w:rsid w:val="00AA05E2"/>
    <w:rsid w:val="00AA16F5"/>
    <w:rsid w:val="00AA1D8A"/>
    <w:rsid w:val="00AA1ED6"/>
    <w:rsid w:val="00AA23DA"/>
    <w:rsid w:val="00AA2D9C"/>
    <w:rsid w:val="00AA3748"/>
    <w:rsid w:val="00AA446F"/>
    <w:rsid w:val="00AA4851"/>
    <w:rsid w:val="00AA51D6"/>
    <w:rsid w:val="00AA548E"/>
    <w:rsid w:val="00AA5D17"/>
    <w:rsid w:val="00AA6376"/>
    <w:rsid w:val="00AA653A"/>
    <w:rsid w:val="00AA7142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228B"/>
    <w:rsid w:val="00AB2787"/>
    <w:rsid w:val="00AB3137"/>
    <w:rsid w:val="00AB32E4"/>
    <w:rsid w:val="00AB3B29"/>
    <w:rsid w:val="00AB4281"/>
    <w:rsid w:val="00AB4AB8"/>
    <w:rsid w:val="00AB4BAA"/>
    <w:rsid w:val="00AB5469"/>
    <w:rsid w:val="00AB580E"/>
    <w:rsid w:val="00AB63A5"/>
    <w:rsid w:val="00AB655E"/>
    <w:rsid w:val="00AB693B"/>
    <w:rsid w:val="00AB6AB8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0F6"/>
    <w:rsid w:val="00AC2419"/>
    <w:rsid w:val="00AC246A"/>
    <w:rsid w:val="00AC2ECD"/>
    <w:rsid w:val="00AC3119"/>
    <w:rsid w:val="00AC38AE"/>
    <w:rsid w:val="00AC3FEF"/>
    <w:rsid w:val="00AC48DA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237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6283"/>
    <w:rsid w:val="00AD748F"/>
    <w:rsid w:val="00AD7ABF"/>
    <w:rsid w:val="00AD7CC5"/>
    <w:rsid w:val="00AD7D2A"/>
    <w:rsid w:val="00AD7ECC"/>
    <w:rsid w:val="00AD7F4A"/>
    <w:rsid w:val="00AE01BF"/>
    <w:rsid w:val="00AE0416"/>
    <w:rsid w:val="00AE0455"/>
    <w:rsid w:val="00AE06D4"/>
    <w:rsid w:val="00AE0A60"/>
    <w:rsid w:val="00AE1334"/>
    <w:rsid w:val="00AE150B"/>
    <w:rsid w:val="00AE1722"/>
    <w:rsid w:val="00AE1849"/>
    <w:rsid w:val="00AE19F1"/>
    <w:rsid w:val="00AE27AC"/>
    <w:rsid w:val="00AE34E7"/>
    <w:rsid w:val="00AE360D"/>
    <w:rsid w:val="00AE39D2"/>
    <w:rsid w:val="00AE3D3C"/>
    <w:rsid w:val="00AE3E36"/>
    <w:rsid w:val="00AE3FA0"/>
    <w:rsid w:val="00AE40E0"/>
    <w:rsid w:val="00AE4DBA"/>
    <w:rsid w:val="00AE4F07"/>
    <w:rsid w:val="00AE5783"/>
    <w:rsid w:val="00AE657B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5FB4"/>
    <w:rsid w:val="00AF643F"/>
    <w:rsid w:val="00AF6A25"/>
    <w:rsid w:val="00AF6C73"/>
    <w:rsid w:val="00AF6DA0"/>
    <w:rsid w:val="00AF795D"/>
    <w:rsid w:val="00B0015D"/>
    <w:rsid w:val="00B006FE"/>
    <w:rsid w:val="00B007CB"/>
    <w:rsid w:val="00B00A65"/>
    <w:rsid w:val="00B02160"/>
    <w:rsid w:val="00B02AA9"/>
    <w:rsid w:val="00B02D93"/>
    <w:rsid w:val="00B02FA3"/>
    <w:rsid w:val="00B03281"/>
    <w:rsid w:val="00B04F0D"/>
    <w:rsid w:val="00B05084"/>
    <w:rsid w:val="00B05732"/>
    <w:rsid w:val="00B05E15"/>
    <w:rsid w:val="00B06E0A"/>
    <w:rsid w:val="00B10477"/>
    <w:rsid w:val="00B10EEB"/>
    <w:rsid w:val="00B11356"/>
    <w:rsid w:val="00B11379"/>
    <w:rsid w:val="00B1154D"/>
    <w:rsid w:val="00B1177A"/>
    <w:rsid w:val="00B11D83"/>
    <w:rsid w:val="00B12447"/>
    <w:rsid w:val="00B128C5"/>
    <w:rsid w:val="00B132FF"/>
    <w:rsid w:val="00B143FA"/>
    <w:rsid w:val="00B146E4"/>
    <w:rsid w:val="00B14B52"/>
    <w:rsid w:val="00B15781"/>
    <w:rsid w:val="00B157F9"/>
    <w:rsid w:val="00B159ED"/>
    <w:rsid w:val="00B15D59"/>
    <w:rsid w:val="00B16527"/>
    <w:rsid w:val="00B168FB"/>
    <w:rsid w:val="00B169C0"/>
    <w:rsid w:val="00B1739D"/>
    <w:rsid w:val="00B173BB"/>
    <w:rsid w:val="00B17846"/>
    <w:rsid w:val="00B17D61"/>
    <w:rsid w:val="00B200BB"/>
    <w:rsid w:val="00B200EB"/>
    <w:rsid w:val="00B20256"/>
    <w:rsid w:val="00B204D0"/>
    <w:rsid w:val="00B206FF"/>
    <w:rsid w:val="00B20D09"/>
    <w:rsid w:val="00B20DD9"/>
    <w:rsid w:val="00B21D5E"/>
    <w:rsid w:val="00B220EB"/>
    <w:rsid w:val="00B223A0"/>
    <w:rsid w:val="00B22634"/>
    <w:rsid w:val="00B22EB5"/>
    <w:rsid w:val="00B231A3"/>
    <w:rsid w:val="00B233DF"/>
    <w:rsid w:val="00B23473"/>
    <w:rsid w:val="00B23755"/>
    <w:rsid w:val="00B23D38"/>
    <w:rsid w:val="00B2409E"/>
    <w:rsid w:val="00B24598"/>
    <w:rsid w:val="00B24D34"/>
    <w:rsid w:val="00B25120"/>
    <w:rsid w:val="00B2528F"/>
    <w:rsid w:val="00B25A7A"/>
    <w:rsid w:val="00B25C41"/>
    <w:rsid w:val="00B261C2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2CFF"/>
    <w:rsid w:val="00B330DD"/>
    <w:rsid w:val="00B337BC"/>
    <w:rsid w:val="00B34A46"/>
    <w:rsid w:val="00B354A4"/>
    <w:rsid w:val="00B35997"/>
    <w:rsid w:val="00B35999"/>
    <w:rsid w:val="00B3635D"/>
    <w:rsid w:val="00B36F25"/>
    <w:rsid w:val="00B36F3A"/>
    <w:rsid w:val="00B372AA"/>
    <w:rsid w:val="00B40265"/>
    <w:rsid w:val="00B40445"/>
    <w:rsid w:val="00B40B51"/>
    <w:rsid w:val="00B41888"/>
    <w:rsid w:val="00B419E0"/>
    <w:rsid w:val="00B430CC"/>
    <w:rsid w:val="00B44019"/>
    <w:rsid w:val="00B44A42"/>
    <w:rsid w:val="00B44B37"/>
    <w:rsid w:val="00B451BB"/>
    <w:rsid w:val="00B45A52"/>
    <w:rsid w:val="00B46175"/>
    <w:rsid w:val="00B465A2"/>
    <w:rsid w:val="00B47435"/>
    <w:rsid w:val="00B477B8"/>
    <w:rsid w:val="00B47803"/>
    <w:rsid w:val="00B4791A"/>
    <w:rsid w:val="00B47C29"/>
    <w:rsid w:val="00B47D21"/>
    <w:rsid w:val="00B5049B"/>
    <w:rsid w:val="00B50916"/>
    <w:rsid w:val="00B51008"/>
    <w:rsid w:val="00B51031"/>
    <w:rsid w:val="00B51D73"/>
    <w:rsid w:val="00B52318"/>
    <w:rsid w:val="00B5286A"/>
    <w:rsid w:val="00B53485"/>
    <w:rsid w:val="00B537CE"/>
    <w:rsid w:val="00B53B85"/>
    <w:rsid w:val="00B54150"/>
    <w:rsid w:val="00B54763"/>
    <w:rsid w:val="00B54858"/>
    <w:rsid w:val="00B54C92"/>
    <w:rsid w:val="00B55050"/>
    <w:rsid w:val="00B5524A"/>
    <w:rsid w:val="00B556DC"/>
    <w:rsid w:val="00B55FCE"/>
    <w:rsid w:val="00B57004"/>
    <w:rsid w:val="00B57291"/>
    <w:rsid w:val="00B572D7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2943"/>
    <w:rsid w:val="00B62BEF"/>
    <w:rsid w:val="00B63658"/>
    <w:rsid w:val="00B63B96"/>
    <w:rsid w:val="00B63CEF"/>
    <w:rsid w:val="00B63F3B"/>
    <w:rsid w:val="00B6403C"/>
    <w:rsid w:val="00B642CA"/>
    <w:rsid w:val="00B64357"/>
    <w:rsid w:val="00B64922"/>
    <w:rsid w:val="00B64A5E"/>
    <w:rsid w:val="00B64B37"/>
    <w:rsid w:val="00B6586A"/>
    <w:rsid w:val="00B65A30"/>
    <w:rsid w:val="00B66456"/>
    <w:rsid w:val="00B664BF"/>
    <w:rsid w:val="00B664C7"/>
    <w:rsid w:val="00B66F4E"/>
    <w:rsid w:val="00B67436"/>
    <w:rsid w:val="00B67F21"/>
    <w:rsid w:val="00B7019D"/>
    <w:rsid w:val="00B71111"/>
    <w:rsid w:val="00B71DF8"/>
    <w:rsid w:val="00B722A2"/>
    <w:rsid w:val="00B7285B"/>
    <w:rsid w:val="00B72868"/>
    <w:rsid w:val="00B72D1A"/>
    <w:rsid w:val="00B7331C"/>
    <w:rsid w:val="00B73583"/>
    <w:rsid w:val="00B739F6"/>
    <w:rsid w:val="00B7403A"/>
    <w:rsid w:val="00B75F5A"/>
    <w:rsid w:val="00B76D2A"/>
    <w:rsid w:val="00B773EB"/>
    <w:rsid w:val="00B777F2"/>
    <w:rsid w:val="00B77FFB"/>
    <w:rsid w:val="00B81462"/>
    <w:rsid w:val="00B81A7B"/>
    <w:rsid w:val="00B81FF6"/>
    <w:rsid w:val="00B8209E"/>
    <w:rsid w:val="00B8211D"/>
    <w:rsid w:val="00B83969"/>
    <w:rsid w:val="00B8397C"/>
    <w:rsid w:val="00B840C3"/>
    <w:rsid w:val="00B84C08"/>
    <w:rsid w:val="00B85203"/>
    <w:rsid w:val="00B852E5"/>
    <w:rsid w:val="00B853B3"/>
    <w:rsid w:val="00B8549D"/>
    <w:rsid w:val="00B85920"/>
    <w:rsid w:val="00B85DE5"/>
    <w:rsid w:val="00B85F55"/>
    <w:rsid w:val="00B85F9D"/>
    <w:rsid w:val="00B863E8"/>
    <w:rsid w:val="00B866B2"/>
    <w:rsid w:val="00B86D0D"/>
    <w:rsid w:val="00B86D43"/>
    <w:rsid w:val="00B870C6"/>
    <w:rsid w:val="00B87A0F"/>
    <w:rsid w:val="00B9021E"/>
    <w:rsid w:val="00B909B5"/>
    <w:rsid w:val="00B90BFF"/>
    <w:rsid w:val="00B90F73"/>
    <w:rsid w:val="00B910BF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03B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55F"/>
    <w:rsid w:val="00BA56D2"/>
    <w:rsid w:val="00BA5887"/>
    <w:rsid w:val="00BA58F5"/>
    <w:rsid w:val="00BA6A9E"/>
    <w:rsid w:val="00BA6F8B"/>
    <w:rsid w:val="00BA70BB"/>
    <w:rsid w:val="00BA76E0"/>
    <w:rsid w:val="00BB0416"/>
    <w:rsid w:val="00BB076F"/>
    <w:rsid w:val="00BB0A24"/>
    <w:rsid w:val="00BB0DE4"/>
    <w:rsid w:val="00BB1B23"/>
    <w:rsid w:val="00BB21B4"/>
    <w:rsid w:val="00BB2679"/>
    <w:rsid w:val="00BB2863"/>
    <w:rsid w:val="00BB2A25"/>
    <w:rsid w:val="00BB2B8E"/>
    <w:rsid w:val="00BB2BED"/>
    <w:rsid w:val="00BB2EEF"/>
    <w:rsid w:val="00BB30F3"/>
    <w:rsid w:val="00BB3CD1"/>
    <w:rsid w:val="00BB4505"/>
    <w:rsid w:val="00BB51F7"/>
    <w:rsid w:val="00BB56A9"/>
    <w:rsid w:val="00BB6BE1"/>
    <w:rsid w:val="00BB6E21"/>
    <w:rsid w:val="00BB703C"/>
    <w:rsid w:val="00BB7BA1"/>
    <w:rsid w:val="00BC024D"/>
    <w:rsid w:val="00BC0693"/>
    <w:rsid w:val="00BC0742"/>
    <w:rsid w:val="00BC0979"/>
    <w:rsid w:val="00BC0BC7"/>
    <w:rsid w:val="00BC0CE6"/>
    <w:rsid w:val="00BC0F31"/>
    <w:rsid w:val="00BC0F93"/>
    <w:rsid w:val="00BC0FC0"/>
    <w:rsid w:val="00BC0FDC"/>
    <w:rsid w:val="00BC1353"/>
    <w:rsid w:val="00BC1A21"/>
    <w:rsid w:val="00BC1B66"/>
    <w:rsid w:val="00BC2494"/>
    <w:rsid w:val="00BC4D2E"/>
    <w:rsid w:val="00BC4E54"/>
    <w:rsid w:val="00BC5FBB"/>
    <w:rsid w:val="00BC67E7"/>
    <w:rsid w:val="00BC74D1"/>
    <w:rsid w:val="00BC74FA"/>
    <w:rsid w:val="00BC7E3F"/>
    <w:rsid w:val="00BD0073"/>
    <w:rsid w:val="00BD208B"/>
    <w:rsid w:val="00BD431C"/>
    <w:rsid w:val="00BD48AC"/>
    <w:rsid w:val="00BD4A4B"/>
    <w:rsid w:val="00BD4AE4"/>
    <w:rsid w:val="00BD55BA"/>
    <w:rsid w:val="00BD5762"/>
    <w:rsid w:val="00BD5BD8"/>
    <w:rsid w:val="00BD5F1A"/>
    <w:rsid w:val="00BD7BFC"/>
    <w:rsid w:val="00BD7DE3"/>
    <w:rsid w:val="00BE079A"/>
    <w:rsid w:val="00BE1099"/>
    <w:rsid w:val="00BE1234"/>
    <w:rsid w:val="00BE156A"/>
    <w:rsid w:val="00BE1583"/>
    <w:rsid w:val="00BE1799"/>
    <w:rsid w:val="00BE1C72"/>
    <w:rsid w:val="00BE1CD1"/>
    <w:rsid w:val="00BE260D"/>
    <w:rsid w:val="00BE29A9"/>
    <w:rsid w:val="00BE2FA6"/>
    <w:rsid w:val="00BE333F"/>
    <w:rsid w:val="00BE3588"/>
    <w:rsid w:val="00BE35D4"/>
    <w:rsid w:val="00BE4265"/>
    <w:rsid w:val="00BE4643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A76"/>
    <w:rsid w:val="00BF1EDF"/>
    <w:rsid w:val="00BF2575"/>
    <w:rsid w:val="00BF3279"/>
    <w:rsid w:val="00BF33EF"/>
    <w:rsid w:val="00BF3F37"/>
    <w:rsid w:val="00BF47A1"/>
    <w:rsid w:val="00BF4BBF"/>
    <w:rsid w:val="00BF4DF2"/>
    <w:rsid w:val="00BF512B"/>
    <w:rsid w:val="00BF51F4"/>
    <w:rsid w:val="00BF545C"/>
    <w:rsid w:val="00BF6332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064"/>
    <w:rsid w:val="00C05458"/>
    <w:rsid w:val="00C05706"/>
    <w:rsid w:val="00C06071"/>
    <w:rsid w:val="00C063D5"/>
    <w:rsid w:val="00C07377"/>
    <w:rsid w:val="00C0744C"/>
    <w:rsid w:val="00C1032B"/>
    <w:rsid w:val="00C10478"/>
    <w:rsid w:val="00C109BC"/>
    <w:rsid w:val="00C11103"/>
    <w:rsid w:val="00C11633"/>
    <w:rsid w:val="00C11E79"/>
    <w:rsid w:val="00C12107"/>
    <w:rsid w:val="00C136AB"/>
    <w:rsid w:val="00C13905"/>
    <w:rsid w:val="00C13962"/>
    <w:rsid w:val="00C14011"/>
    <w:rsid w:val="00C14D4B"/>
    <w:rsid w:val="00C14EA3"/>
    <w:rsid w:val="00C154BB"/>
    <w:rsid w:val="00C15D1A"/>
    <w:rsid w:val="00C1608A"/>
    <w:rsid w:val="00C161F0"/>
    <w:rsid w:val="00C16757"/>
    <w:rsid w:val="00C17316"/>
    <w:rsid w:val="00C17CAE"/>
    <w:rsid w:val="00C20CC9"/>
    <w:rsid w:val="00C226CD"/>
    <w:rsid w:val="00C22857"/>
    <w:rsid w:val="00C22A66"/>
    <w:rsid w:val="00C236BD"/>
    <w:rsid w:val="00C23EAD"/>
    <w:rsid w:val="00C249B0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F05"/>
    <w:rsid w:val="00C36FE9"/>
    <w:rsid w:val="00C3719D"/>
    <w:rsid w:val="00C375B4"/>
    <w:rsid w:val="00C376E6"/>
    <w:rsid w:val="00C37D1E"/>
    <w:rsid w:val="00C4082F"/>
    <w:rsid w:val="00C40976"/>
    <w:rsid w:val="00C40D98"/>
    <w:rsid w:val="00C4111E"/>
    <w:rsid w:val="00C41535"/>
    <w:rsid w:val="00C41EB7"/>
    <w:rsid w:val="00C43A6C"/>
    <w:rsid w:val="00C43FCC"/>
    <w:rsid w:val="00C44972"/>
    <w:rsid w:val="00C44F4B"/>
    <w:rsid w:val="00C4513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2AC"/>
    <w:rsid w:val="00C537C2"/>
    <w:rsid w:val="00C53AD2"/>
    <w:rsid w:val="00C53FA7"/>
    <w:rsid w:val="00C54846"/>
    <w:rsid w:val="00C54995"/>
    <w:rsid w:val="00C54D41"/>
    <w:rsid w:val="00C54D88"/>
    <w:rsid w:val="00C550B0"/>
    <w:rsid w:val="00C55464"/>
    <w:rsid w:val="00C55778"/>
    <w:rsid w:val="00C55D80"/>
    <w:rsid w:val="00C55E1C"/>
    <w:rsid w:val="00C56BDD"/>
    <w:rsid w:val="00C57D8A"/>
    <w:rsid w:val="00C57E2F"/>
    <w:rsid w:val="00C60783"/>
    <w:rsid w:val="00C6081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728"/>
    <w:rsid w:val="00C638B3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795"/>
    <w:rsid w:val="00C668F7"/>
    <w:rsid w:val="00C6692D"/>
    <w:rsid w:val="00C66C33"/>
    <w:rsid w:val="00C671CA"/>
    <w:rsid w:val="00C6761B"/>
    <w:rsid w:val="00C67D98"/>
    <w:rsid w:val="00C70697"/>
    <w:rsid w:val="00C70853"/>
    <w:rsid w:val="00C70874"/>
    <w:rsid w:val="00C70D2F"/>
    <w:rsid w:val="00C71237"/>
    <w:rsid w:val="00C71377"/>
    <w:rsid w:val="00C728F3"/>
    <w:rsid w:val="00C72EF4"/>
    <w:rsid w:val="00C72F4E"/>
    <w:rsid w:val="00C73DC2"/>
    <w:rsid w:val="00C7412A"/>
    <w:rsid w:val="00C75211"/>
    <w:rsid w:val="00C754E8"/>
    <w:rsid w:val="00C755E3"/>
    <w:rsid w:val="00C75D2F"/>
    <w:rsid w:val="00C76290"/>
    <w:rsid w:val="00C76D0F"/>
    <w:rsid w:val="00C76D90"/>
    <w:rsid w:val="00C76E3C"/>
    <w:rsid w:val="00C77624"/>
    <w:rsid w:val="00C8085D"/>
    <w:rsid w:val="00C80E62"/>
    <w:rsid w:val="00C81568"/>
    <w:rsid w:val="00C82387"/>
    <w:rsid w:val="00C82773"/>
    <w:rsid w:val="00C82900"/>
    <w:rsid w:val="00C82DFE"/>
    <w:rsid w:val="00C830E3"/>
    <w:rsid w:val="00C83309"/>
    <w:rsid w:val="00C83A87"/>
    <w:rsid w:val="00C84C4B"/>
    <w:rsid w:val="00C857B3"/>
    <w:rsid w:val="00C85DC0"/>
    <w:rsid w:val="00C860EE"/>
    <w:rsid w:val="00C86795"/>
    <w:rsid w:val="00C869FC"/>
    <w:rsid w:val="00C86AC7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464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513"/>
    <w:rsid w:val="00C966F9"/>
    <w:rsid w:val="00C96840"/>
    <w:rsid w:val="00C96B2C"/>
    <w:rsid w:val="00C97567"/>
    <w:rsid w:val="00C97A5F"/>
    <w:rsid w:val="00C97EA2"/>
    <w:rsid w:val="00CA0036"/>
    <w:rsid w:val="00CA037E"/>
    <w:rsid w:val="00CA0A65"/>
    <w:rsid w:val="00CA1793"/>
    <w:rsid w:val="00CA17EF"/>
    <w:rsid w:val="00CA1ED8"/>
    <w:rsid w:val="00CA207F"/>
    <w:rsid w:val="00CA2CE3"/>
    <w:rsid w:val="00CA384C"/>
    <w:rsid w:val="00CA38D6"/>
    <w:rsid w:val="00CA39A2"/>
    <w:rsid w:val="00CA3A68"/>
    <w:rsid w:val="00CA3DFD"/>
    <w:rsid w:val="00CA3E47"/>
    <w:rsid w:val="00CA4724"/>
    <w:rsid w:val="00CA4D63"/>
    <w:rsid w:val="00CA4E1A"/>
    <w:rsid w:val="00CA4E58"/>
    <w:rsid w:val="00CA50DF"/>
    <w:rsid w:val="00CA59E2"/>
    <w:rsid w:val="00CA5D20"/>
    <w:rsid w:val="00CA6781"/>
    <w:rsid w:val="00CA6AE8"/>
    <w:rsid w:val="00CB0ED2"/>
    <w:rsid w:val="00CB0F89"/>
    <w:rsid w:val="00CB1F63"/>
    <w:rsid w:val="00CB2067"/>
    <w:rsid w:val="00CB23D3"/>
    <w:rsid w:val="00CB37DE"/>
    <w:rsid w:val="00CB4899"/>
    <w:rsid w:val="00CB4D5A"/>
    <w:rsid w:val="00CB4EF3"/>
    <w:rsid w:val="00CB63CF"/>
    <w:rsid w:val="00CB6855"/>
    <w:rsid w:val="00CB6997"/>
    <w:rsid w:val="00CB73B4"/>
    <w:rsid w:val="00CB79B1"/>
    <w:rsid w:val="00CC040E"/>
    <w:rsid w:val="00CC05E6"/>
    <w:rsid w:val="00CC111F"/>
    <w:rsid w:val="00CC1E1C"/>
    <w:rsid w:val="00CC2A50"/>
    <w:rsid w:val="00CC325F"/>
    <w:rsid w:val="00CC3806"/>
    <w:rsid w:val="00CC3E12"/>
    <w:rsid w:val="00CC3EA0"/>
    <w:rsid w:val="00CC4098"/>
    <w:rsid w:val="00CC469C"/>
    <w:rsid w:val="00CC4E43"/>
    <w:rsid w:val="00CC4F16"/>
    <w:rsid w:val="00CC51F4"/>
    <w:rsid w:val="00CC539A"/>
    <w:rsid w:val="00CC5C0C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006"/>
    <w:rsid w:val="00CD2503"/>
    <w:rsid w:val="00CD2ED1"/>
    <w:rsid w:val="00CD30B5"/>
    <w:rsid w:val="00CD337B"/>
    <w:rsid w:val="00CD365B"/>
    <w:rsid w:val="00CD3D3F"/>
    <w:rsid w:val="00CD3D40"/>
    <w:rsid w:val="00CD40DC"/>
    <w:rsid w:val="00CD4BD6"/>
    <w:rsid w:val="00CD4CD9"/>
    <w:rsid w:val="00CD4FBC"/>
    <w:rsid w:val="00CD5018"/>
    <w:rsid w:val="00CD562A"/>
    <w:rsid w:val="00CD63B2"/>
    <w:rsid w:val="00CD652C"/>
    <w:rsid w:val="00CD6B8F"/>
    <w:rsid w:val="00CD6CA5"/>
    <w:rsid w:val="00CD6FCC"/>
    <w:rsid w:val="00CD7A1E"/>
    <w:rsid w:val="00CD7B72"/>
    <w:rsid w:val="00CE0744"/>
    <w:rsid w:val="00CE085A"/>
    <w:rsid w:val="00CE0F52"/>
    <w:rsid w:val="00CE1237"/>
    <w:rsid w:val="00CE1A49"/>
    <w:rsid w:val="00CE219B"/>
    <w:rsid w:val="00CE277C"/>
    <w:rsid w:val="00CE292F"/>
    <w:rsid w:val="00CE2A71"/>
    <w:rsid w:val="00CE2AF5"/>
    <w:rsid w:val="00CE2C47"/>
    <w:rsid w:val="00CE3020"/>
    <w:rsid w:val="00CE30F7"/>
    <w:rsid w:val="00CE34E7"/>
    <w:rsid w:val="00CE3FAA"/>
    <w:rsid w:val="00CE4A12"/>
    <w:rsid w:val="00CE4B16"/>
    <w:rsid w:val="00CE56A9"/>
    <w:rsid w:val="00CE5918"/>
    <w:rsid w:val="00CE59DC"/>
    <w:rsid w:val="00CE5B18"/>
    <w:rsid w:val="00CE5EBF"/>
    <w:rsid w:val="00CE65F0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522"/>
    <w:rsid w:val="00CF5672"/>
    <w:rsid w:val="00CF57A9"/>
    <w:rsid w:val="00CF625B"/>
    <w:rsid w:val="00CF6712"/>
    <w:rsid w:val="00CF687E"/>
    <w:rsid w:val="00CF743E"/>
    <w:rsid w:val="00D004A4"/>
    <w:rsid w:val="00D018A7"/>
    <w:rsid w:val="00D01A7D"/>
    <w:rsid w:val="00D01D27"/>
    <w:rsid w:val="00D0258F"/>
    <w:rsid w:val="00D02803"/>
    <w:rsid w:val="00D0349B"/>
    <w:rsid w:val="00D038F8"/>
    <w:rsid w:val="00D0459B"/>
    <w:rsid w:val="00D04EAA"/>
    <w:rsid w:val="00D05A48"/>
    <w:rsid w:val="00D06079"/>
    <w:rsid w:val="00D060A1"/>
    <w:rsid w:val="00D0634C"/>
    <w:rsid w:val="00D06D04"/>
    <w:rsid w:val="00D072F9"/>
    <w:rsid w:val="00D07567"/>
    <w:rsid w:val="00D07C8C"/>
    <w:rsid w:val="00D07D39"/>
    <w:rsid w:val="00D10249"/>
    <w:rsid w:val="00D10659"/>
    <w:rsid w:val="00D10CB3"/>
    <w:rsid w:val="00D115C3"/>
    <w:rsid w:val="00D1185D"/>
    <w:rsid w:val="00D11897"/>
    <w:rsid w:val="00D120C4"/>
    <w:rsid w:val="00D121BA"/>
    <w:rsid w:val="00D1269E"/>
    <w:rsid w:val="00D1276E"/>
    <w:rsid w:val="00D128A7"/>
    <w:rsid w:val="00D12984"/>
    <w:rsid w:val="00D129C7"/>
    <w:rsid w:val="00D12ABC"/>
    <w:rsid w:val="00D1306B"/>
    <w:rsid w:val="00D13135"/>
    <w:rsid w:val="00D136C1"/>
    <w:rsid w:val="00D13E4E"/>
    <w:rsid w:val="00D1413F"/>
    <w:rsid w:val="00D14227"/>
    <w:rsid w:val="00D144D3"/>
    <w:rsid w:val="00D14672"/>
    <w:rsid w:val="00D14973"/>
    <w:rsid w:val="00D149FA"/>
    <w:rsid w:val="00D14DCC"/>
    <w:rsid w:val="00D14E15"/>
    <w:rsid w:val="00D14F42"/>
    <w:rsid w:val="00D15492"/>
    <w:rsid w:val="00D15D68"/>
    <w:rsid w:val="00D15E55"/>
    <w:rsid w:val="00D16209"/>
    <w:rsid w:val="00D16579"/>
    <w:rsid w:val="00D16B9D"/>
    <w:rsid w:val="00D16F16"/>
    <w:rsid w:val="00D16FC8"/>
    <w:rsid w:val="00D17636"/>
    <w:rsid w:val="00D20A27"/>
    <w:rsid w:val="00D20C89"/>
    <w:rsid w:val="00D212E2"/>
    <w:rsid w:val="00D21443"/>
    <w:rsid w:val="00D21CB7"/>
    <w:rsid w:val="00D22013"/>
    <w:rsid w:val="00D235FD"/>
    <w:rsid w:val="00D239A7"/>
    <w:rsid w:val="00D23F47"/>
    <w:rsid w:val="00D24400"/>
    <w:rsid w:val="00D247B8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0722"/>
    <w:rsid w:val="00D3122B"/>
    <w:rsid w:val="00D31732"/>
    <w:rsid w:val="00D31C11"/>
    <w:rsid w:val="00D32001"/>
    <w:rsid w:val="00D32390"/>
    <w:rsid w:val="00D324BC"/>
    <w:rsid w:val="00D32F1F"/>
    <w:rsid w:val="00D33922"/>
    <w:rsid w:val="00D33DCC"/>
    <w:rsid w:val="00D341A0"/>
    <w:rsid w:val="00D3467D"/>
    <w:rsid w:val="00D352F6"/>
    <w:rsid w:val="00D360DD"/>
    <w:rsid w:val="00D36E71"/>
    <w:rsid w:val="00D37053"/>
    <w:rsid w:val="00D370F8"/>
    <w:rsid w:val="00D37647"/>
    <w:rsid w:val="00D3771F"/>
    <w:rsid w:val="00D37D87"/>
    <w:rsid w:val="00D40629"/>
    <w:rsid w:val="00D40B33"/>
    <w:rsid w:val="00D40E7A"/>
    <w:rsid w:val="00D4102D"/>
    <w:rsid w:val="00D4110D"/>
    <w:rsid w:val="00D412CB"/>
    <w:rsid w:val="00D414C7"/>
    <w:rsid w:val="00D417B1"/>
    <w:rsid w:val="00D41A3F"/>
    <w:rsid w:val="00D42335"/>
    <w:rsid w:val="00D4318F"/>
    <w:rsid w:val="00D4329B"/>
    <w:rsid w:val="00D434F3"/>
    <w:rsid w:val="00D438BF"/>
    <w:rsid w:val="00D43B6E"/>
    <w:rsid w:val="00D440F8"/>
    <w:rsid w:val="00D44CF6"/>
    <w:rsid w:val="00D4526B"/>
    <w:rsid w:val="00D47486"/>
    <w:rsid w:val="00D478E4"/>
    <w:rsid w:val="00D47DFC"/>
    <w:rsid w:val="00D5019F"/>
    <w:rsid w:val="00D50B5C"/>
    <w:rsid w:val="00D50E90"/>
    <w:rsid w:val="00D51848"/>
    <w:rsid w:val="00D5198F"/>
    <w:rsid w:val="00D52010"/>
    <w:rsid w:val="00D52174"/>
    <w:rsid w:val="00D52236"/>
    <w:rsid w:val="00D5274F"/>
    <w:rsid w:val="00D52AD2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C34"/>
    <w:rsid w:val="00D55D53"/>
    <w:rsid w:val="00D55DC1"/>
    <w:rsid w:val="00D56635"/>
    <w:rsid w:val="00D5757C"/>
    <w:rsid w:val="00D576CA"/>
    <w:rsid w:val="00D57FA3"/>
    <w:rsid w:val="00D603CB"/>
    <w:rsid w:val="00D60661"/>
    <w:rsid w:val="00D61AF5"/>
    <w:rsid w:val="00D61E32"/>
    <w:rsid w:val="00D62095"/>
    <w:rsid w:val="00D62C4D"/>
    <w:rsid w:val="00D63531"/>
    <w:rsid w:val="00D63D1A"/>
    <w:rsid w:val="00D63EA1"/>
    <w:rsid w:val="00D64B69"/>
    <w:rsid w:val="00D652B5"/>
    <w:rsid w:val="00D657F4"/>
    <w:rsid w:val="00D65966"/>
    <w:rsid w:val="00D65C07"/>
    <w:rsid w:val="00D66499"/>
    <w:rsid w:val="00D664D0"/>
    <w:rsid w:val="00D6722F"/>
    <w:rsid w:val="00D67AB9"/>
    <w:rsid w:val="00D708B0"/>
    <w:rsid w:val="00D70F20"/>
    <w:rsid w:val="00D713FD"/>
    <w:rsid w:val="00D7149A"/>
    <w:rsid w:val="00D7169E"/>
    <w:rsid w:val="00D7173A"/>
    <w:rsid w:val="00D71C2E"/>
    <w:rsid w:val="00D720BC"/>
    <w:rsid w:val="00D72120"/>
    <w:rsid w:val="00D7214F"/>
    <w:rsid w:val="00D721C5"/>
    <w:rsid w:val="00D722DE"/>
    <w:rsid w:val="00D7256C"/>
    <w:rsid w:val="00D72FC4"/>
    <w:rsid w:val="00D73397"/>
    <w:rsid w:val="00D733FA"/>
    <w:rsid w:val="00D73412"/>
    <w:rsid w:val="00D7389E"/>
    <w:rsid w:val="00D74C2F"/>
    <w:rsid w:val="00D75223"/>
    <w:rsid w:val="00D753C0"/>
    <w:rsid w:val="00D75620"/>
    <w:rsid w:val="00D75632"/>
    <w:rsid w:val="00D75B83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5E42"/>
    <w:rsid w:val="00D871CE"/>
    <w:rsid w:val="00D87270"/>
    <w:rsid w:val="00D8737A"/>
    <w:rsid w:val="00D87A94"/>
    <w:rsid w:val="00D90375"/>
    <w:rsid w:val="00D90619"/>
    <w:rsid w:val="00D91078"/>
    <w:rsid w:val="00D9127D"/>
    <w:rsid w:val="00D91624"/>
    <w:rsid w:val="00D91733"/>
    <w:rsid w:val="00D91858"/>
    <w:rsid w:val="00D9196D"/>
    <w:rsid w:val="00D92036"/>
    <w:rsid w:val="00D92982"/>
    <w:rsid w:val="00D92CE7"/>
    <w:rsid w:val="00D9301D"/>
    <w:rsid w:val="00D93026"/>
    <w:rsid w:val="00D9383B"/>
    <w:rsid w:val="00D9396B"/>
    <w:rsid w:val="00D9460B"/>
    <w:rsid w:val="00D94BC2"/>
    <w:rsid w:val="00D9537D"/>
    <w:rsid w:val="00D95A1E"/>
    <w:rsid w:val="00D9613D"/>
    <w:rsid w:val="00D9704D"/>
    <w:rsid w:val="00D970BA"/>
    <w:rsid w:val="00D977E9"/>
    <w:rsid w:val="00D97B8A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498"/>
    <w:rsid w:val="00DA56E8"/>
    <w:rsid w:val="00DA5B30"/>
    <w:rsid w:val="00DA6066"/>
    <w:rsid w:val="00DA609D"/>
    <w:rsid w:val="00DA64C6"/>
    <w:rsid w:val="00DA6990"/>
    <w:rsid w:val="00DA70FE"/>
    <w:rsid w:val="00DA716E"/>
    <w:rsid w:val="00DA7FCB"/>
    <w:rsid w:val="00DB0292"/>
    <w:rsid w:val="00DB08E5"/>
    <w:rsid w:val="00DB19A3"/>
    <w:rsid w:val="00DB1C9B"/>
    <w:rsid w:val="00DB220E"/>
    <w:rsid w:val="00DB2456"/>
    <w:rsid w:val="00DB27F9"/>
    <w:rsid w:val="00DB2DF7"/>
    <w:rsid w:val="00DB377D"/>
    <w:rsid w:val="00DB4579"/>
    <w:rsid w:val="00DB50C5"/>
    <w:rsid w:val="00DB58B9"/>
    <w:rsid w:val="00DB59AD"/>
    <w:rsid w:val="00DB5D26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D91"/>
    <w:rsid w:val="00DC4F13"/>
    <w:rsid w:val="00DC53EF"/>
    <w:rsid w:val="00DC594D"/>
    <w:rsid w:val="00DC5E99"/>
    <w:rsid w:val="00DC5FB3"/>
    <w:rsid w:val="00DC6129"/>
    <w:rsid w:val="00DC631A"/>
    <w:rsid w:val="00DC6DC7"/>
    <w:rsid w:val="00DC6E41"/>
    <w:rsid w:val="00DD017F"/>
    <w:rsid w:val="00DD0A23"/>
    <w:rsid w:val="00DD126B"/>
    <w:rsid w:val="00DD1A7A"/>
    <w:rsid w:val="00DD1AE7"/>
    <w:rsid w:val="00DD3166"/>
    <w:rsid w:val="00DD320F"/>
    <w:rsid w:val="00DD3666"/>
    <w:rsid w:val="00DD3A6E"/>
    <w:rsid w:val="00DD5843"/>
    <w:rsid w:val="00DD6064"/>
    <w:rsid w:val="00DD698D"/>
    <w:rsid w:val="00DD72E3"/>
    <w:rsid w:val="00DD7314"/>
    <w:rsid w:val="00DD7666"/>
    <w:rsid w:val="00DD77DE"/>
    <w:rsid w:val="00DD781B"/>
    <w:rsid w:val="00DD7E75"/>
    <w:rsid w:val="00DE0606"/>
    <w:rsid w:val="00DE110B"/>
    <w:rsid w:val="00DE11C9"/>
    <w:rsid w:val="00DE1317"/>
    <w:rsid w:val="00DE17A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2F7B"/>
    <w:rsid w:val="00DF32AC"/>
    <w:rsid w:val="00DF37A0"/>
    <w:rsid w:val="00DF394D"/>
    <w:rsid w:val="00DF47EF"/>
    <w:rsid w:val="00DF4819"/>
    <w:rsid w:val="00DF487A"/>
    <w:rsid w:val="00DF4927"/>
    <w:rsid w:val="00DF507A"/>
    <w:rsid w:val="00DF58D8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D82"/>
    <w:rsid w:val="00E02F50"/>
    <w:rsid w:val="00E0346B"/>
    <w:rsid w:val="00E04BB2"/>
    <w:rsid w:val="00E05500"/>
    <w:rsid w:val="00E05810"/>
    <w:rsid w:val="00E060FC"/>
    <w:rsid w:val="00E07799"/>
    <w:rsid w:val="00E078E2"/>
    <w:rsid w:val="00E07CBA"/>
    <w:rsid w:val="00E07E6C"/>
    <w:rsid w:val="00E10E81"/>
    <w:rsid w:val="00E10E95"/>
    <w:rsid w:val="00E110E7"/>
    <w:rsid w:val="00E11B20"/>
    <w:rsid w:val="00E1226A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5DD0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5F4"/>
    <w:rsid w:val="00E266B7"/>
    <w:rsid w:val="00E271A1"/>
    <w:rsid w:val="00E271BC"/>
    <w:rsid w:val="00E2773D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5E6"/>
    <w:rsid w:val="00E32608"/>
    <w:rsid w:val="00E32B0C"/>
    <w:rsid w:val="00E32B8E"/>
    <w:rsid w:val="00E3370E"/>
    <w:rsid w:val="00E3484E"/>
    <w:rsid w:val="00E34B6E"/>
    <w:rsid w:val="00E3526B"/>
    <w:rsid w:val="00E36225"/>
    <w:rsid w:val="00E364CC"/>
    <w:rsid w:val="00E3723A"/>
    <w:rsid w:val="00E377B0"/>
    <w:rsid w:val="00E377FD"/>
    <w:rsid w:val="00E37860"/>
    <w:rsid w:val="00E40640"/>
    <w:rsid w:val="00E40A4E"/>
    <w:rsid w:val="00E40AE4"/>
    <w:rsid w:val="00E410E5"/>
    <w:rsid w:val="00E41343"/>
    <w:rsid w:val="00E416BE"/>
    <w:rsid w:val="00E417CB"/>
    <w:rsid w:val="00E419BA"/>
    <w:rsid w:val="00E41B61"/>
    <w:rsid w:val="00E41BEB"/>
    <w:rsid w:val="00E421D0"/>
    <w:rsid w:val="00E422F7"/>
    <w:rsid w:val="00E4266E"/>
    <w:rsid w:val="00E427F9"/>
    <w:rsid w:val="00E42A5F"/>
    <w:rsid w:val="00E42E89"/>
    <w:rsid w:val="00E43595"/>
    <w:rsid w:val="00E43AD2"/>
    <w:rsid w:val="00E446F1"/>
    <w:rsid w:val="00E44802"/>
    <w:rsid w:val="00E4545A"/>
    <w:rsid w:val="00E45654"/>
    <w:rsid w:val="00E46886"/>
    <w:rsid w:val="00E46D0E"/>
    <w:rsid w:val="00E47AEF"/>
    <w:rsid w:val="00E47E7D"/>
    <w:rsid w:val="00E50125"/>
    <w:rsid w:val="00E5019A"/>
    <w:rsid w:val="00E50271"/>
    <w:rsid w:val="00E50506"/>
    <w:rsid w:val="00E50F6C"/>
    <w:rsid w:val="00E512D9"/>
    <w:rsid w:val="00E517C3"/>
    <w:rsid w:val="00E520EB"/>
    <w:rsid w:val="00E5219A"/>
    <w:rsid w:val="00E52EB2"/>
    <w:rsid w:val="00E53B75"/>
    <w:rsid w:val="00E5410D"/>
    <w:rsid w:val="00E5411C"/>
    <w:rsid w:val="00E543D1"/>
    <w:rsid w:val="00E54E3B"/>
    <w:rsid w:val="00E55BAF"/>
    <w:rsid w:val="00E55C28"/>
    <w:rsid w:val="00E55C2C"/>
    <w:rsid w:val="00E5601A"/>
    <w:rsid w:val="00E5616D"/>
    <w:rsid w:val="00E570AD"/>
    <w:rsid w:val="00E57565"/>
    <w:rsid w:val="00E579A7"/>
    <w:rsid w:val="00E57C37"/>
    <w:rsid w:val="00E6114E"/>
    <w:rsid w:val="00E613BD"/>
    <w:rsid w:val="00E618B3"/>
    <w:rsid w:val="00E61B94"/>
    <w:rsid w:val="00E61BAF"/>
    <w:rsid w:val="00E622FB"/>
    <w:rsid w:val="00E62374"/>
    <w:rsid w:val="00E629CA"/>
    <w:rsid w:val="00E63603"/>
    <w:rsid w:val="00E63838"/>
    <w:rsid w:val="00E64434"/>
    <w:rsid w:val="00E6485E"/>
    <w:rsid w:val="00E64D8B"/>
    <w:rsid w:val="00E64E18"/>
    <w:rsid w:val="00E6515D"/>
    <w:rsid w:val="00E65502"/>
    <w:rsid w:val="00E65D80"/>
    <w:rsid w:val="00E66A77"/>
    <w:rsid w:val="00E66A97"/>
    <w:rsid w:val="00E67C51"/>
    <w:rsid w:val="00E67E5D"/>
    <w:rsid w:val="00E703CA"/>
    <w:rsid w:val="00E70E16"/>
    <w:rsid w:val="00E70E4F"/>
    <w:rsid w:val="00E71515"/>
    <w:rsid w:val="00E7161B"/>
    <w:rsid w:val="00E71654"/>
    <w:rsid w:val="00E71A10"/>
    <w:rsid w:val="00E71B86"/>
    <w:rsid w:val="00E72EFC"/>
    <w:rsid w:val="00E741AC"/>
    <w:rsid w:val="00E749C9"/>
    <w:rsid w:val="00E751EB"/>
    <w:rsid w:val="00E758EC"/>
    <w:rsid w:val="00E75B4D"/>
    <w:rsid w:val="00E76421"/>
    <w:rsid w:val="00E7776E"/>
    <w:rsid w:val="00E77CE1"/>
    <w:rsid w:val="00E80928"/>
    <w:rsid w:val="00E80E5B"/>
    <w:rsid w:val="00E80F82"/>
    <w:rsid w:val="00E8234C"/>
    <w:rsid w:val="00E823A5"/>
    <w:rsid w:val="00E824BF"/>
    <w:rsid w:val="00E82B16"/>
    <w:rsid w:val="00E82F5C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6AA6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0E7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AD5"/>
    <w:rsid w:val="00E9708E"/>
    <w:rsid w:val="00E973CE"/>
    <w:rsid w:val="00EA0801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08A"/>
    <w:rsid w:val="00EA438B"/>
    <w:rsid w:val="00EA5283"/>
    <w:rsid w:val="00EA5461"/>
    <w:rsid w:val="00EA5646"/>
    <w:rsid w:val="00EA580E"/>
    <w:rsid w:val="00EA5CE2"/>
    <w:rsid w:val="00EA6291"/>
    <w:rsid w:val="00EA64B0"/>
    <w:rsid w:val="00EA6924"/>
    <w:rsid w:val="00EA6B68"/>
    <w:rsid w:val="00EA745A"/>
    <w:rsid w:val="00EA7A41"/>
    <w:rsid w:val="00EB0523"/>
    <w:rsid w:val="00EB077B"/>
    <w:rsid w:val="00EB0AEE"/>
    <w:rsid w:val="00EB0D24"/>
    <w:rsid w:val="00EB0E13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924"/>
    <w:rsid w:val="00EB4C35"/>
    <w:rsid w:val="00EB4EA2"/>
    <w:rsid w:val="00EB5289"/>
    <w:rsid w:val="00EB5B44"/>
    <w:rsid w:val="00EB6685"/>
    <w:rsid w:val="00EB6EB0"/>
    <w:rsid w:val="00EB7237"/>
    <w:rsid w:val="00EB73C3"/>
    <w:rsid w:val="00EB783E"/>
    <w:rsid w:val="00EB7B69"/>
    <w:rsid w:val="00EC03A7"/>
    <w:rsid w:val="00EC0639"/>
    <w:rsid w:val="00EC168A"/>
    <w:rsid w:val="00EC1D1E"/>
    <w:rsid w:val="00EC1DF7"/>
    <w:rsid w:val="00EC2605"/>
    <w:rsid w:val="00EC27C6"/>
    <w:rsid w:val="00EC2EFB"/>
    <w:rsid w:val="00EC31E6"/>
    <w:rsid w:val="00EC39C8"/>
    <w:rsid w:val="00EC3C30"/>
    <w:rsid w:val="00EC3D1F"/>
    <w:rsid w:val="00EC3F7B"/>
    <w:rsid w:val="00EC4207"/>
    <w:rsid w:val="00EC42F0"/>
    <w:rsid w:val="00EC4436"/>
    <w:rsid w:val="00EC4696"/>
    <w:rsid w:val="00EC4C06"/>
    <w:rsid w:val="00EC5653"/>
    <w:rsid w:val="00EC5A8C"/>
    <w:rsid w:val="00EC5D24"/>
    <w:rsid w:val="00EC60AE"/>
    <w:rsid w:val="00EC61BC"/>
    <w:rsid w:val="00EC654A"/>
    <w:rsid w:val="00EC657C"/>
    <w:rsid w:val="00EC6F33"/>
    <w:rsid w:val="00EC71CE"/>
    <w:rsid w:val="00EC7858"/>
    <w:rsid w:val="00EC7B9D"/>
    <w:rsid w:val="00ED00DD"/>
    <w:rsid w:val="00ED08C9"/>
    <w:rsid w:val="00ED1006"/>
    <w:rsid w:val="00ED175F"/>
    <w:rsid w:val="00ED27F9"/>
    <w:rsid w:val="00ED2A60"/>
    <w:rsid w:val="00ED3808"/>
    <w:rsid w:val="00ED4459"/>
    <w:rsid w:val="00ED454D"/>
    <w:rsid w:val="00ED4AFA"/>
    <w:rsid w:val="00ED53C0"/>
    <w:rsid w:val="00ED635F"/>
    <w:rsid w:val="00ED638B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A37"/>
    <w:rsid w:val="00EE3D18"/>
    <w:rsid w:val="00EE4346"/>
    <w:rsid w:val="00EE593B"/>
    <w:rsid w:val="00EE5F28"/>
    <w:rsid w:val="00EE6B5A"/>
    <w:rsid w:val="00EE6B94"/>
    <w:rsid w:val="00EE6DE6"/>
    <w:rsid w:val="00EE7CE1"/>
    <w:rsid w:val="00EF00FF"/>
    <w:rsid w:val="00EF06C4"/>
    <w:rsid w:val="00EF086F"/>
    <w:rsid w:val="00EF14E9"/>
    <w:rsid w:val="00EF18FE"/>
    <w:rsid w:val="00EF1B8B"/>
    <w:rsid w:val="00EF1D09"/>
    <w:rsid w:val="00EF2160"/>
    <w:rsid w:val="00EF22E9"/>
    <w:rsid w:val="00EF2372"/>
    <w:rsid w:val="00EF2981"/>
    <w:rsid w:val="00EF3591"/>
    <w:rsid w:val="00EF3AD5"/>
    <w:rsid w:val="00EF3D20"/>
    <w:rsid w:val="00EF5302"/>
    <w:rsid w:val="00EF53CD"/>
    <w:rsid w:val="00EF5691"/>
    <w:rsid w:val="00EF5787"/>
    <w:rsid w:val="00EF5E6B"/>
    <w:rsid w:val="00EF60D0"/>
    <w:rsid w:val="00EF6D0D"/>
    <w:rsid w:val="00EF7C03"/>
    <w:rsid w:val="00F00459"/>
    <w:rsid w:val="00F00723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C20"/>
    <w:rsid w:val="00F04D4B"/>
    <w:rsid w:val="00F050C3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4C8"/>
    <w:rsid w:val="00F12EC0"/>
    <w:rsid w:val="00F13364"/>
    <w:rsid w:val="00F135D2"/>
    <w:rsid w:val="00F13946"/>
    <w:rsid w:val="00F13D9D"/>
    <w:rsid w:val="00F14B43"/>
    <w:rsid w:val="00F151AF"/>
    <w:rsid w:val="00F15491"/>
    <w:rsid w:val="00F15FA5"/>
    <w:rsid w:val="00F163C6"/>
    <w:rsid w:val="00F1664B"/>
    <w:rsid w:val="00F168FA"/>
    <w:rsid w:val="00F16A6F"/>
    <w:rsid w:val="00F16D17"/>
    <w:rsid w:val="00F16F27"/>
    <w:rsid w:val="00F16F51"/>
    <w:rsid w:val="00F1733E"/>
    <w:rsid w:val="00F17C46"/>
    <w:rsid w:val="00F20623"/>
    <w:rsid w:val="00F20827"/>
    <w:rsid w:val="00F209B7"/>
    <w:rsid w:val="00F20F1B"/>
    <w:rsid w:val="00F21135"/>
    <w:rsid w:val="00F213C0"/>
    <w:rsid w:val="00F213C1"/>
    <w:rsid w:val="00F218F4"/>
    <w:rsid w:val="00F21B0F"/>
    <w:rsid w:val="00F21C5E"/>
    <w:rsid w:val="00F23D23"/>
    <w:rsid w:val="00F240F2"/>
    <w:rsid w:val="00F243D8"/>
    <w:rsid w:val="00F243E4"/>
    <w:rsid w:val="00F2465F"/>
    <w:rsid w:val="00F26E23"/>
    <w:rsid w:val="00F27477"/>
    <w:rsid w:val="00F276AD"/>
    <w:rsid w:val="00F27994"/>
    <w:rsid w:val="00F27FAF"/>
    <w:rsid w:val="00F302BD"/>
    <w:rsid w:val="00F30648"/>
    <w:rsid w:val="00F3069C"/>
    <w:rsid w:val="00F30828"/>
    <w:rsid w:val="00F313D6"/>
    <w:rsid w:val="00F31AED"/>
    <w:rsid w:val="00F31EE4"/>
    <w:rsid w:val="00F31F7F"/>
    <w:rsid w:val="00F32194"/>
    <w:rsid w:val="00F33417"/>
    <w:rsid w:val="00F33674"/>
    <w:rsid w:val="00F3387A"/>
    <w:rsid w:val="00F33D7E"/>
    <w:rsid w:val="00F34480"/>
    <w:rsid w:val="00F34B14"/>
    <w:rsid w:val="00F34D4D"/>
    <w:rsid w:val="00F34EDE"/>
    <w:rsid w:val="00F35075"/>
    <w:rsid w:val="00F351B8"/>
    <w:rsid w:val="00F35826"/>
    <w:rsid w:val="00F35D41"/>
    <w:rsid w:val="00F35DDC"/>
    <w:rsid w:val="00F35F56"/>
    <w:rsid w:val="00F361A3"/>
    <w:rsid w:val="00F36305"/>
    <w:rsid w:val="00F36E1A"/>
    <w:rsid w:val="00F36F80"/>
    <w:rsid w:val="00F374A8"/>
    <w:rsid w:val="00F375CE"/>
    <w:rsid w:val="00F376AF"/>
    <w:rsid w:val="00F3773E"/>
    <w:rsid w:val="00F40473"/>
    <w:rsid w:val="00F41114"/>
    <w:rsid w:val="00F411BE"/>
    <w:rsid w:val="00F413CC"/>
    <w:rsid w:val="00F42FB2"/>
    <w:rsid w:val="00F434C6"/>
    <w:rsid w:val="00F43D4A"/>
    <w:rsid w:val="00F43F65"/>
    <w:rsid w:val="00F4469F"/>
    <w:rsid w:val="00F457DA"/>
    <w:rsid w:val="00F45828"/>
    <w:rsid w:val="00F460E5"/>
    <w:rsid w:val="00F468C8"/>
    <w:rsid w:val="00F4766C"/>
    <w:rsid w:val="00F476DE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508"/>
    <w:rsid w:val="00F568FB"/>
    <w:rsid w:val="00F570BF"/>
    <w:rsid w:val="00F57485"/>
    <w:rsid w:val="00F57752"/>
    <w:rsid w:val="00F607C5"/>
    <w:rsid w:val="00F60DEA"/>
    <w:rsid w:val="00F61363"/>
    <w:rsid w:val="00F614B6"/>
    <w:rsid w:val="00F615AB"/>
    <w:rsid w:val="00F6302A"/>
    <w:rsid w:val="00F63838"/>
    <w:rsid w:val="00F63DC6"/>
    <w:rsid w:val="00F643D1"/>
    <w:rsid w:val="00F64C2B"/>
    <w:rsid w:val="00F64DC0"/>
    <w:rsid w:val="00F65161"/>
    <w:rsid w:val="00F651BE"/>
    <w:rsid w:val="00F65F27"/>
    <w:rsid w:val="00F660C3"/>
    <w:rsid w:val="00F664F2"/>
    <w:rsid w:val="00F67E37"/>
    <w:rsid w:val="00F67F53"/>
    <w:rsid w:val="00F70104"/>
    <w:rsid w:val="00F703BE"/>
    <w:rsid w:val="00F706AB"/>
    <w:rsid w:val="00F70842"/>
    <w:rsid w:val="00F71CDF"/>
    <w:rsid w:val="00F71D58"/>
    <w:rsid w:val="00F71F69"/>
    <w:rsid w:val="00F72B72"/>
    <w:rsid w:val="00F73595"/>
    <w:rsid w:val="00F7375A"/>
    <w:rsid w:val="00F745E4"/>
    <w:rsid w:val="00F746E2"/>
    <w:rsid w:val="00F74B1C"/>
    <w:rsid w:val="00F74B44"/>
    <w:rsid w:val="00F74BB9"/>
    <w:rsid w:val="00F75582"/>
    <w:rsid w:val="00F755A8"/>
    <w:rsid w:val="00F75791"/>
    <w:rsid w:val="00F75A12"/>
    <w:rsid w:val="00F76B99"/>
    <w:rsid w:val="00F76EFA"/>
    <w:rsid w:val="00F771F2"/>
    <w:rsid w:val="00F7756D"/>
    <w:rsid w:val="00F77C13"/>
    <w:rsid w:val="00F800BF"/>
    <w:rsid w:val="00F804BE"/>
    <w:rsid w:val="00F805E2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3C6B"/>
    <w:rsid w:val="00F93CC4"/>
    <w:rsid w:val="00F94161"/>
    <w:rsid w:val="00F95D63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4FCA"/>
    <w:rsid w:val="00FA5441"/>
    <w:rsid w:val="00FA55BB"/>
    <w:rsid w:val="00FA5E3E"/>
    <w:rsid w:val="00FA6C4A"/>
    <w:rsid w:val="00FA6E5B"/>
    <w:rsid w:val="00FA7109"/>
    <w:rsid w:val="00FA7755"/>
    <w:rsid w:val="00FA7F00"/>
    <w:rsid w:val="00FB0AB2"/>
    <w:rsid w:val="00FB0DC9"/>
    <w:rsid w:val="00FB0E2A"/>
    <w:rsid w:val="00FB12E4"/>
    <w:rsid w:val="00FB1640"/>
    <w:rsid w:val="00FB1B76"/>
    <w:rsid w:val="00FB2011"/>
    <w:rsid w:val="00FB250B"/>
    <w:rsid w:val="00FB26DB"/>
    <w:rsid w:val="00FB2A4A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6E25"/>
    <w:rsid w:val="00FB7389"/>
    <w:rsid w:val="00FB7986"/>
    <w:rsid w:val="00FC0916"/>
    <w:rsid w:val="00FC186B"/>
    <w:rsid w:val="00FC1DCB"/>
    <w:rsid w:val="00FC2019"/>
    <w:rsid w:val="00FC21F8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1FF"/>
    <w:rsid w:val="00FC7349"/>
    <w:rsid w:val="00FC7429"/>
    <w:rsid w:val="00FC77B1"/>
    <w:rsid w:val="00FC79F9"/>
    <w:rsid w:val="00FD0368"/>
    <w:rsid w:val="00FD0520"/>
    <w:rsid w:val="00FD07F6"/>
    <w:rsid w:val="00FD096B"/>
    <w:rsid w:val="00FD0F09"/>
    <w:rsid w:val="00FD1872"/>
    <w:rsid w:val="00FD1EC8"/>
    <w:rsid w:val="00FD21DD"/>
    <w:rsid w:val="00FD26DE"/>
    <w:rsid w:val="00FD2C1F"/>
    <w:rsid w:val="00FD2E88"/>
    <w:rsid w:val="00FD3055"/>
    <w:rsid w:val="00FD38A7"/>
    <w:rsid w:val="00FD3B87"/>
    <w:rsid w:val="00FD4578"/>
    <w:rsid w:val="00FD4686"/>
    <w:rsid w:val="00FD47ED"/>
    <w:rsid w:val="00FD5B34"/>
    <w:rsid w:val="00FD5D73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D7E8A"/>
    <w:rsid w:val="00FE0490"/>
    <w:rsid w:val="00FE0522"/>
    <w:rsid w:val="00FE0655"/>
    <w:rsid w:val="00FE0E36"/>
    <w:rsid w:val="00FE17A2"/>
    <w:rsid w:val="00FE189B"/>
    <w:rsid w:val="00FE1DB2"/>
    <w:rsid w:val="00FE1F53"/>
    <w:rsid w:val="00FE220A"/>
    <w:rsid w:val="00FE2365"/>
    <w:rsid w:val="00FE2648"/>
    <w:rsid w:val="00FE32C1"/>
    <w:rsid w:val="00FE37D0"/>
    <w:rsid w:val="00FE3FFB"/>
    <w:rsid w:val="00FE4527"/>
    <w:rsid w:val="00FE48EB"/>
    <w:rsid w:val="00FE4C7B"/>
    <w:rsid w:val="00FE4CA9"/>
    <w:rsid w:val="00FE4D7E"/>
    <w:rsid w:val="00FE55A8"/>
    <w:rsid w:val="00FE5659"/>
    <w:rsid w:val="00FE57B9"/>
    <w:rsid w:val="00FE61D9"/>
    <w:rsid w:val="00FE67E0"/>
    <w:rsid w:val="00FE6B82"/>
    <w:rsid w:val="00FE7336"/>
    <w:rsid w:val="00FE787C"/>
    <w:rsid w:val="00FE7D4F"/>
    <w:rsid w:val="00FF07B8"/>
    <w:rsid w:val="00FF0AFB"/>
    <w:rsid w:val="00FF10FD"/>
    <w:rsid w:val="00FF1D55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A45"/>
    <w:rsid w:val="00FF5C91"/>
    <w:rsid w:val="00FF644E"/>
    <w:rsid w:val="00FF70E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A1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7A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7A1E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character" w:customStyle="1" w:styleId="discussionpointChar">
    <w:name w:val="discussion point Char"/>
    <w:link w:val="discussionpoint"/>
    <w:qFormat/>
    <w:locked/>
    <w:rsid w:val="00475F70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475F70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eastAsia="SimSun" w:hAnsi="Batang" w:cs="Times New Roman"/>
      <w:sz w:val="20"/>
      <w:szCs w:val="2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A6A7-DFDA-46AB-AC63-EDE593215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A17512-A854-49C0-9069-9318ACB8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2021-04-05T05:11:00Z</dcterms:created>
  <dcterms:modified xsi:type="dcterms:W3CDTF">2022-01-11T19:05:00Z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